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08184" w14:textId="77777777" w:rsidR="00C34875" w:rsidRPr="00331B28" w:rsidRDefault="00C34875" w:rsidP="00145424">
      <w:pPr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14:paraId="69F59292" w14:textId="77777777" w:rsidR="00C34875" w:rsidRPr="00331B28" w:rsidRDefault="00C34875" w:rsidP="004E6D28">
      <w:pPr>
        <w:spacing w:after="0" w:line="240" w:lineRule="auto"/>
        <w:ind w:firstLine="0"/>
        <w:jc w:val="center"/>
        <w:rPr>
          <w:rFonts w:asciiTheme="minorHAnsi" w:hAnsiTheme="minorHAnsi" w:cstheme="minorHAnsi"/>
          <w:sz w:val="24"/>
          <w:szCs w:val="24"/>
        </w:rPr>
      </w:pPr>
      <w:r w:rsidRPr="00331B28">
        <w:rPr>
          <w:rFonts w:asciiTheme="minorHAnsi" w:hAnsiTheme="minorHAnsi" w:cstheme="minorHAnsi"/>
          <w:sz w:val="24"/>
          <w:szCs w:val="24"/>
        </w:rPr>
        <w:t>Z A P I S N I K</w:t>
      </w:r>
    </w:p>
    <w:p w14:paraId="0D04E15B" w14:textId="77777777" w:rsidR="00C34875" w:rsidRPr="00331B28" w:rsidRDefault="00C34875" w:rsidP="00145424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0F460C45" w14:textId="7494D6CA" w:rsidR="00C34875" w:rsidRPr="00331B28" w:rsidRDefault="007943E3" w:rsidP="00B23B0E">
      <w:pPr>
        <w:spacing w:after="0"/>
        <w:rPr>
          <w:rFonts w:asciiTheme="minorHAnsi" w:hAnsiTheme="minorHAnsi" w:cstheme="minorHAnsi"/>
          <w:sz w:val="24"/>
          <w:szCs w:val="24"/>
        </w:rPr>
      </w:pPr>
      <w:r w:rsidRPr="00331B28">
        <w:rPr>
          <w:rFonts w:asciiTheme="minorHAnsi" w:hAnsiTheme="minorHAnsi" w:cstheme="minorHAnsi"/>
          <w:sz w:val="24"/>
          <w:szCs w:val="24"/>
        </w:rPr>
        <w:t xml:space="preserve">sa </w:t>
      </w:r>
      <w:r w:rsidR="007A32C2">
        <w:rPr>
          <w:rFonts w:asciiTheme="minorHAnsi" w:hAnsiTheme="minorHAnsi" w:cstheme="minorHAnsi"/>
          <w:sz w:val="24"/>
          <w:szCs w:val="24"/>
        </w:rPr>
        <w:t>9</w:t>
      </w:r>
      <w:r w:rsidR="00C34875" w:rsidRPr="00331B28">
        <w:rPr>
          <w:rFonts w:asciiTheme="minorHAnsi" w:hAnsiTheme="minorHAnsi" w:cstheme="minorHAnsi"/>
          <w:sz w:val="24"/>
          <w:szCs w:val="24"/>
        </w:rPr>
        <w:t xml:space="preserve">. sjednice Upravnog vijeća Pučkog otvorenog učilišta Samobor održane </w:t>
      </w:r>
      <w:r w:rsidR="00E05406">
        <w:rPr>
          <w:rFonts w:asciiTheme="minorHAnsi" w:hAnsiTheme="minorHAnsi" w:cstheme="minorHAnsi"/>
          <w:sz w:val="24"/>
          <w:szCs w:val="24"/>
        </w:rPr>
        <w:t>21.6.2022</w:t>
      </w:r>
      <w:r w:rsidR="00C657EB" w:rsidRPr="00331B28">
        <w:rPr>
          <w:rFonts w:asciiTheme="minorHAnsi" w:hAnsiTheme="minorHAnsi" w:cstheme="minorHAnsi"/>
          <w:sz w:val="24"/>
          <w:szCs w:val="24"/>
        </w:rPr>
        <w:t>.</w:t>
      </w:r>
      <w:r w:rsidR="000D65C9" w:rsidRPr="00331B28">
        <w:rPr>
          <w:rFonts w:asciiTheme="minorHAnsi" w:hAnsiTheme="minorHAnsi" w:cstheme="minorHAnsi"/>
          <w:sz w:val="24"/>
          <w:szCs w:val="24"/>
        </w:rPr>
        <w:t xml:space="preserve"> </w:t>
      </w:r>
      <w:r w:rsidR="00C34875" w:rsidRPr="00331B28">
        <w:rPr>
          <w:rFonts w:asciiTheme="minorHAnsi" w:hAnsiTheme="minorHAnsi" w:cstheme="minorHAnsi"/>
          <w:sz w:val="24"/>
          <w:szCs w:val="24"/>
        </w:rPr>
        <w:t xml:space="preserve">s početkom u </w:t>
      </w:r>
      <w:r w:rsidR="000609B6">
        <w:rPr>
          <w:rFonts w:asciiTheme="minorHAnsi" w:hAnsiTheme="minorHAnsi" w:cstheme="minorHAnsi"/>
          <w:sz w:val="24"/>
          <w:szCs w:val="24"/>
        </w:rPr>
        <w:t>1</w:t>
      </w:r>
      <w:r w:rsidR="00E05406">
        <w:rPr>
          <w:rFonts w:asciiTheme="minorHAnsi" w:hAnsiTheme="minorHAnsi" w:cstheme="minorHAnsi"/>
          <w:sz w:val="24"/>
          <w:szCs w:val="24"/>
        </w:rPr>
        <w:t>6:15</w:t>
      </w:r>
      <w:r w:rsidR="000609B6">
        <w:rPr>
          <w:rFonts w:asciiTheme="minorHAnsi" w:hAnsiTheme="minorHAnsi" w:cstheme="minorHAnsi"/>
          <w:sz w:val="24"/>
          <w:szCs w:val="24"/>
        </w:rPr>
        <w:t xml:space="preserve"> </w:t>
      </w:r>
      <w:r w:rsidR="00E673A3" w:rsidRPr="00331B28">
        <w:rPr>
          <w:rFonts w:asciiTheme="minorHAnsi" w:hAnsiTheme="minorHAnsi" w:cstheme="minorHAnsi"/>
          <w:sz w:val="24"/>
          <w:szCs w:val="24"/>
        </w:rPr>
        <w:t xml:space="preserve"> sati</w:t>
      </w:r>
      <w:r w:rsidR="000609B6">
        <w:rPr>
          <w:rFonts w:asciiTheme="minorHAnsi" w:hAnsiTheme="minorHAnsi" w:cstheme="minorHAnsi"/>
          <w:sz w:val="24"/>
          <w:szCs w:val="24"/>
        </w:rPr>
        <w:t xml:space="preserve"> u</w:t>
      </w:r>
      <w:r w:rsidR="00E673A3" w:rsidRPr="00331B28">
        <w:rPr>
          <w:rFonts w:asciiTheme="minorHAnsi" w:hAnsiTheme="minorHAnsi" w:cstheme="minorHAnsi"/>
          <w:sz w:val="24"/>
          <w:szCs w:val="24"/>
        </w:rPr>
        <w:t xml:space="preserve"> </w:t>
      </w:r>
      <w:r w:rsidR="0023147B">
        <w:rPr>
          <w:rFonts w:asciiTheme="minorHAnsi" w:hAnsiTheme="minorHAnsi" w:cstheme="minorHAnsi"/>
          <w:sz w:val="24"/>
          <w:szCs w:val="24"/>
        </w:rPr>
        <w:t>prostoru POU Samobor.</w:t>
      </w:r>
    </w:p>
    <w:p w14:paraId="2E804C47" w14:textId="77777777" w:rsidR="00AB72A6" w:rsidRDefault="00AB72A6" w:rsidP="00AB72A6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  <w:bookmarkStart w:id="0" w:name="_Hlk115361814"/>
      <w:r>
        <w:rPr>
          <w:rFonts w:asciiTheme="minorHAnsi" w:hAnsiTheme="minorHAnsi" w:cstheme="minorHAnsi"/>
          <w:sz w:val="24"/>
          <w:szCs w:val="24"/>
        </w:rPr>
        <w:t>Sjednici nazoče svi članovi Upravnog vijeća, ravnateljica POU Samobor te zamjenica sindikalne povjerenice i zapisničarka.</w:t>
      </w:r>
    </w:p>
    <w:bookmarkEnd w:id="0"/>
    <w:p w14:paraId="0AFB0302" w14:textId="77777777" w:rsidR="00AB72A6" w:rsidRPr="00331B28" w:rsidRDefault="00AB72A6" w:rsidP="00AB72A6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Č</w:t>
      </w:r>
      <w:r w:rsidRPr="00331B28">
        <w:rPr>
          <w:rFonts w:asciiTheme="minorHAnsi" w:hAnsiTheme="minorHAnsi" w:cstheme="minorHAnsi"/>
          <w:sz w:val="24"/>
          <w:szCs w:val="24"/>
        </w:rPr>
        <w:t>lanovi Upravnog vijeća POU Samobor utvrdili su da postoji kvorum i da se mogu donositi pravovaljane odluke te jednoglasno prihvatili predloženi</w:t>
      </w:r>
    </w:p>
    <w:p w14:paraId="18F34CEA" w14:textId="77777777" w:rsidR="00F749E5" w:rsidRPr="00331B28" w:rsidRDefault="00F749E5" w:rsidP="00145424">
      <w:pPr>
        <w:spacing w:after="0" w:line="240" w:lineRule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7F468919" w14:textId="77777777" w:rsidR="00C34875" w:rsidRPr="00331B28" w:rsidRDefault="00C34875" w:rsidP="00145424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331B28">
        <w:rPr>
          <w:rFonts w:asciiTheme="minorHAnsi" w:hAnsiTheme="minorHAnsi" w:cstheme="minorHAnsi"/>
          <w:sz w:val="24"/>
          <w:szCs w:val="24"/>
        </w:rPr>
        <w:t>DNEVNI RED</w:t>
      </w:r>
    </w:p>
    <w:p w14:paraId="2C5CDFB1" w14:textId="77777777" w:rsidR="0023147B" w:rsidRPr="00E05406" w:rsidRDefault="0023147B" w:rsidP="0023147B">
      <w:pPr>
        <w:spacing w:after="0"/>
        <w:rPr>
          <w:sz w:val="24"/>
          <w:szCs w:val="24"/>
        </w:rPr>
      </w:pPr>
    </w:p>
    <w:p w14:paraId="491BD65E" w14:textId="0E0DFB69" w:rsidR="00E05406" w:rsidRPr="00E05406" w:rsidRDefault="00E05406" w:rsidP="00E05406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E05406">
        <w:rPr>
          <w:sz w:val="24"/>
          <w:szCs w:val="24"/>
        </w:rPr>
        <w:t xml:space="preserve">Verifikacija zapisnika </w:t>
      </w:r>
      <w:r>
        <w:rPr>
          <w:sz w:val="24"/>
          <w:szCs w:val="24"/>
        </w:rPr>
        <w:t>s 7. sjednice</w:t>
      </w:r>
    </w:p>
    <w:p w14:paraId="4BFBA119" w14:textId="77777777" w:rsidR="00E05406" w:rsidRPr="00E05406" w:rsidRDefault="00E05406" w:rsidP="00E05406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E05406">
        <w:rPr>
          <w:sz w:val="24"/>
          <w:szCs w:val="24"/>
        </w:rPr>
        <w:t>Donošenje Statutarne odluke o izmjenama i dopunama statuta POU Samobor (suglasnost dobivena na Gradskom vijeću 15.6.)</w:t>
      </w:r>
    </w:p>
    <w:p w14:paraId="0F602AD4" w14:textId="77777777" w:rsidR="00E05406" w:rsidRPr="00E05406" w:rsidRDefault="00E05406" w:rsidP="00E05406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E05406">
        <w:rPr>
          <w:sz w:val="24"/>
          <w:szCs w:val="24"/>
        </w:rPr>
        <w:t>Utvrđivanje pročišćenog teksta Statuta POU Samobor</w:t>
      </w:r>
    </w:p>
    <w:p w14:paraId="7757CC52" w14:textId="77777777" w:rsidR="00E05406" w:rsidRPr="00E05406" w:rsidRDefault="00E05406" w:rsidP="00E05406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E05406">
        <w:rPr>
          <w:sz w:val="24"/>
          <w:szCs w:val="24"/>
        </w:rPr>
        <w:t>Donošenje I. izmjena i dopuna Financijskog plana 2022 s pripadajućim obrazloženjem (izglasano na Gradskom vijeću 15.6.)</w:t>
      </w:r>
    </w:p>
    <w:p w14:paraId="12F6F76C" w14:textId="77777777" w:rsidR="00E05406" w:rsidRPr="00E05406" w:rsidRDefault="00E05406" w:rsidP="00E05406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E05406">
        <w:rPr>
          <w:sz w:val="24"/>
          <w:szCs w:val="24"/>
        </w:rPr>
        <w:t>Raspisivanje natječaja za ravnatelja</w:t>
      </w:r>
    </w:p>
    <w:p w14:paraId="1A9F8822" w14:textId="3B06E7CA" w:rsidR="00A83887" w:rsidRPr="00E05406" w:rsidRDefault="00A83887" w:rsidP="00E05406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E05406">
        <w:rPr>
          <w:sz w:val="24"/>
          <w:szCs w:val="24"/>
        </w:rPr>
        <w:t>Razno</w:t>
      </w:r>
    </w:p>
    <w:p w14:paraId="7536431C" w14:textId="77777777" w:rsidR="00A83887" w:rsidRDefault="00A83887" w:rsidP="00A83887"/>
    <w:p w14:paraId="12247A67" w14:textId="77777777" w:rsidR="00CE3DA1" w:rsidRPr="00331B28" w:rsidRDefault="00C34875" w:rsidP="000D65C9">
      <w:pPr>
        <w:spacing w:after="0" w:line="240" w:lineRule="auto"/>
        <w:ind w:firstLine="0"/>
        <w:jc w:val="center"/>
        <w:rPr>
          <w:rFonts w:asciiTheme="minorHAnsi" w:hAnsiTheme="minorHAnsi" w:cstheme="minorHAnsi"/>
          <w:sz w:val="24"/>
          <w:szCs w:val="24"/>
        </w:rPr>
      </w:pPr>
      <w:r w:rsidRPr="00331B28">
        <w:rPr>
          <w:rFonts w:asciiTheme="minorHAnsi" w:hAnsiTheme="minorHAnsi" w:cstheme="minorHAnsi"/>
          <w:sz w:val="24"/>
          <w:szCs w:val="24"/>
        </w:rPr>
        <w:t>Ad 1.</w:t>
      </w:r>
    </w:p>
    <w:p w14:paraId="5753E264" w14:textId="64559ECA" w:rsidR="007943E3" w:rsidRDefault="001579A5" w:rsidP="007943E3">
      <w:pPr>
        <w:ind w:firstLine="708"/>
        <w:rPr>
          <w:rFonts w:asciiTheme="minorHAnsi" w:hAnsiTheme="minorHAnsi" w:cstheme="minorHAnsi"/>
          <w:sz w:val="24"/>
          <w:szCs w:val="24"/>
        </w:rPr>
      </w:pPr>
      <w:r w:rsidRPr="00331B28">
        <w:rPr>
          <w:rFonts w:asciiTheme="minorHAnsi" w:hAnsiTheme="minorHAnsi" w:cstheme="minorHAnsi"/>
          <w:sz w:val="24"/>
          <w:szCs w:val="24"/>
        </w:rPr>
        <w:t>Članovi</w:t>
      </w:r>
      <w:r w:rsidR="007943E3" w:rsidRPr="00331B28">
        <w:rPr>
          <w:rFonts w:asciiTheme="minorHAnsi" w:hAnsiTheme="minorHAnsi" w:cstheme="minorHAnsi"/>
          <w:sz w:val="24"/>
          <w:szCs w:val="24"/>
        </w:rPr>
        <w:t xml:space="preserve"> Upravnog vijeća jed</w:t>
      </w:r>
      <w:r w:rsidRPr="00331B28">
        <w:rPr>
          <w:rFonts w:asciiTheme="minorHAnsi" w:hAnsiTheme="minorHAnsi" w:cstheme="minorHAnsi"/>
          <w:sz w:val="24"/>
          <w:szCs w:val="24"/>
        </w:rPr>
        <w:t xml:space="preserve">noglasno prihvaćaju Zapisnik s </w:t>
      </w:r>
      <w:r w:rsidR="00E05406">
        <w:rPr>
          <w:rFonts w:asciiTheme="minorHAnsi" w:hAnsiTheme="minorHAnsi" w:cstheme="minorHAnsi"/>
          <w:sz w:val="24"/>
          <w:szCs w:val="24"/>
        </w:rPr>
        <w:t>7</w:t>
      </w:r>
      <w:r w:rsidR="007943E3" w:rsidRPr="00331B28">
        <w:rPr>
          <w:rFonts w:asciiTheme="minorHAnsi" w:hAnsiTheme="minorHAnsi" w:cstheme="minorHAnsi"/>
          <w:sz w:val="24"/>
          <w:szCs w:val="24"/>
        </w:rPr>
        <w:t>. sjednice u tekstu datom za sjednicu.</w:t>
      </w:r>
    </w:p>
    <w:p w14:paraId="43B998DA" w14:textId="0571653E" w:rsidR="00E05406" w:rsidRPr="00331B28" w:rsidRDefault="00E05406" w:rsidP="007943E3">
      <w:pPr>
        <w:ind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Zapisničarka iznosi da je 8. sjednica UV-a održana on line s jednom točkom dnevnog reda</w:t>
      </w:r>
      <w:r w:rsidR="00C21660">
        <w:rPr>
          <w:rFonts w:asciiTheme="minorHAnsi" w:hAnsiTheme="minorHAnsi" w:cstheme="minorHAnsi"/>
          <w:sz w:val="24"/>
          <w:szCs w:val="24"/>
        </w:rPr>
        <w:t xml:space="preserve"> suglasnost na 2. promjene Statutarne odluke po nalogu Upravnog odjela za društvene djelatnosti Grada Samobora 7.6.2022. godine a koje su članovi UV-a jednoglasno prihvatili mailom.</w:t>
      </w:r>
    </w:p>
    <w:p w14:paraId="48210AD7" w14:textId="77777777" w:rsidR="007943E3" w:rsidRPr="00331B28" w:rsidRDefault="007943E3" w:rsidP="000D65C9">
      <w:pPr>
        <w:tabs>
          <w:tab w:val="left" w:pos="8060"/>
        </w:tabs>
        <w:spacing w:after="0" w:line="240" w:lineRule="auto"/>
        <w:ind w:firstLine="0"/>
        <w:jc w:val="center"/>
        <w:rPr>
          <w:rFonts w:asciiTheme="minorHAnsi" w:hAnsiTheme="minorHAnsi" w:cstheme="minorHAnsi"/>
          <w:sz w:val="24"/>
          <w:szCs w:val="24"/>
        </w:rPr>
      </w:pPr>
    </w:p>
    <w:p w14:paraId="6D8B3C24" w14:textId="0E6CAE4E" w:rsidR="00704414" w:rsidRPr="00331B28" w:rsidRDefault="000D65C9" w:rsidP="000D65C9">
      <w:pPr>
        <w:tabs>
          <w:tab w:val="left" w:pos="8060"/>
        </w:tabs>
        <w:spacing w:after="0" w:line="240" w:lineRule="auto"/>
        <w:ind w:firstLine="0"/>
        <w:jc w:val="center"/>
        <w:rPr>
          <w:rFonts w:asciiTheme="minorHAnsi" w:hAnsiTheme="minorHAnsi" w:cstheme="minorHAnsi"/>
          <w:sz w:val="24"/>
          <w:szCs w:val="24"/>
        </w:rPr>
      </w:pPr>
      <w:r w:rsidRPr="00331B28">
        <w:rPr>
          <w:rFonts w:asciiTheme="minorHAnsi" w:hAnsiTheme="minorHAnsi" w:cstheme="minorHAnsi"/>
          <w:sz w:val="24"/>
          <w:szCs w:val="24"/>
        </w:rPr>
        <w:t>Ad 2</w:t>
      </w:r>
      <w:r w:rsidR="00A83887">
        <w:rPr>
          <w:rFonts w:asciiTheme="minorHAnsi" w:hAnsiTheme="minorHAnsi" w:cstheme="minorHAnsi"/>
          <w:sz w:val="24"/>
          <w:szCs w:val="24"/>
        </w:rPr>
        <w:t>.</w:t>
      </w:r>
    </w:p>
    <w:p w14:paraId="490D9E8F" w14:textId="2F999935" w:rsidR="00AA1A62" w:rsidRPr="00331B28" w:rsidRDefault="00704414" w:rsidP="00704414">
      <w:pPr>
        <w:tabs>
          <w:tab w:val="left" w:pos="0"/>
        </w:tabs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23147B">
        <w:rPr>
          <w:rFonts w:asciiTheme="minorHAnsi" w:hAnsiTheme="minorHAnsi" w:cstheme="minorHAnsi"/>
          <w:sz w:val="24"/>
          <w:szCs w:val="24"/>
        </w:rPr>
        <w:t>Članovi Upravnog vijeća jednoglasno donose</w:t>
      </w:r>
    </w:p>
    <w:p w14:paraId="04EBF89D" w14:textId="77777777" w:rsidR="0023147B" w:rsidRDefault="0023147B" w:rsidP="0055752F">
      <w:pPr>
        <w:spacing w:after="0" w:line="240" w:lineRule="auto"/>
        <w:ind w:firstLine="0"/>
        <w:jc w:val="center"/>
        <w:rPr>
          <w:rFonts w:asciiTheme="minorHAnsi" w:hAnsiTheme="minorHAnsi" w:cstheme="minorHAnsi"/>
          <w:sz w:val="24"/>
          <w:szCs w:val="24"/>
        </w:rPr>
      </w:pPr>
    </w:p>
    <w:p w14:paraId="7112B67A" w14:textId="635E0D67" w:rsidR="0023147B" w:rsidRDefault="00704414" w:rsidP="0055752F">
      <w:pPr>
        <w:spacing w:after="0" w:line="240" w:lineRule="auto"/>
        <w:ind w:firstLine="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Zaključak</w:t>
      </w:r>
    </w:p>
    <w:p w14:paraId="1D64C582" w14:textId="2F989D5A" w:rsidR="00704414" w:rsidRPr="00704414" w:rsidRDefault="00A83887" w:rsidP="00704414">
      <w:pPr>
        <w:rPr>
          <w:sz w:val="24"/>
          <w:szCs w:val="24"/>
        </w:rPr>
      </w:pPr>
      <w:r>
        <w:rPr>
          <w:sz w:val="24"/>
          <w:szCs w:val="24"/>
        </w:rPr>
        <w:t xml:space="preserve">Donosi se </w:t>
      </w:r>
      <w:r w:rsidR="00C21660">
        <w:rPr>
          <w:sz w:val="24"/>
          <w:szCs w:val="24"/>
        </w:rPr>
        <w:t>Statutarna odluka o izmjenama i dopunama Statuta POU Samobor</w:t>
      </w:r>
      <w:r>
        <w:rPr>
          <w:sz w:val="24"/>
          <w:szCs w:val="24"/>
        </w:rPr>
        <w:t xml:space="preserve"> u tekstu datom za sjednicu a nakon pribavljene </w:t>
      </w:r>
      <w:r w:rsidR="00C21660">
        <w:rPr>
          <w:sz w:val="24"/>
          <w:szCs w:val="24"/>
        </w:rPr>
        <w:t xml:space="preserve">prethodne </w:t>
      </w:r>
      <w:r>
        <w:rPr>
          <w:sz w:val="24"/>
          <w:szCs w:val="24"/>
        </w:rPr>
        <w:t>suglasnosti</w:t>
      </w:r>
      <w:r w:rsidR="00C21660">
        <w:rPr>
          <w:sz w:val="24"/>
          <w:szCs w:val="24"/>
        </w:rPr>
        <w:t xml:space="preserve"> Gradskog vijeća</w:t>
      </w:r>
      <w:r>
        <w:rPr>
          <w:sz w:val="24"/>
          <w:szCs w:val="24"/>
        </w:rPr>
        <w:t xml:space="preserve"> Grada Samobora.</w:t>
      </w:r>
    </w:p>
    <w:p w14:paraId="1CD45CAB" w14:textId="77777777" w:rsidR="0023147B" w:rsidRDefault="0023147B" w:rsidP="0055752F">
      <w:pPr>
        <w:spacing w:after="0" w:line="240" w:lineRule="auto"/>
        <w:ind w:firstLine="0"/>
        <w:jc w:val="center"/>
        <w:rPr>
          <w:rFonts w:asciiTheme="minorHAnsi" w:hAnsiTheme="minorHAnsi" w:cstheme="minorHAnsi"/>
          <w:sz w:val="24"/>
          <w:szCs w:val="24"/>
        </w:rPr>
      </w:pPr>
    </w:p>
    <w:p w14:paraId="2D649408" w14:textId="737ED27D" w:rsidR="00704414" w:rsidRDefault="00BE3079" w:rsidP="0055752F">
      <w:pPr>
        <w:spacing w:after="0" w:line="240" w:lineRule="auto"/>
        <w:ind w:firstLine="0"/>
        <w:jc w:val="center"/>
        <w:rPr>
          <w:rFonts w:asciiTheme="minorHAnsi" w:hAnsiTheme="minorHAnsi" w:cstheme="minorHAnsi"/>
          <w:sz w:val="24"/>
          <w:szCs w:val="24"/>
        </w:rPr>
      </w:pPr>
      <w:r w:rsidRPr="00331B28">
        <w:rPr>
          <w:rFonts w:asciiTheme="minorHAnsi" w:hAnsiTheme="minorHAnsi" w:cstheme="minorHAnsi"/>
          <w:sz w:val="24"/>
          <w:szCs w:val="24"/>
        </w:rPr>
        <w:t xml:space="preserve">Ad </w:t>
      </w:r>
      <w:r w:rsidR="00A83887">
        <w:rPr>
          <w:rFonts w:asciiTheme="minorHAnsi" w:hAnsiTheme="minorHAnsi" w:cstheme="minorHAnsi"/>
          <w:sz w:val="24"/>
          <w:szCs w:val="24"/>
        </w:rPr>
        <w:t>3</w:t>
      </w:r>
      <w:r w:rsidRPr="00331B28">
        <w:rPr>
          <w:rFonts w:asciiTheme="minorHAnsi" w:hAnsiTheme="minorHAnsi" w:cstheme="minorHAnsi"/>
          <w:sz w:val="24"/>
          <w:szCs w:val="24"/>
        </w:rPr>
        <w:t>.</w:t>
      </w:r>
    </w:p>
    <w:p w14:paraId="472C2E99" w14:textId="5A626611" w:rsidR="00981BA2" w:rsidRDefault="00981BA2" w:rsidP="00981BA2">
      <w:pPr>
        <w:tabs>
          <w:tab w:val="left" w:pos="0"/>
        </w:tabs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C21660">
        <w:rPr>
          <w:rFonts w:asciiTheme="minorHAnsi" w:hAnsiTheme="minorHAnsi" w:cstheme="minorHAnsi"/>
          <w:sz w:val="24"/>
          <w:szCs w:val="24"/>
        </w:rPr>
        <w:t>Ravnateljica iznosi da je došlo do administrativnih problema vezanih uz pročišćeni tekst Statuta POU Samobor. Nismo uspjeli od osnivača dobiti ni tekst preambule niti završetka</w:t>
      </w:r>
      <w:r>
        <w:rPr>
          <w:rFonts w:asciiTheme="minorHAnsi" w:hAnsiTheme="minorHAnsi" w:cstheme="minorHAnsi"/>
          <w:sz w:val="24"/>
          <w:szCs w:val="24"/>
        </w:rPr>
        <w:t>. Obzirom da su trenutno na godišnjem odmoru, predlaže da se tekst početkom srpnja pošalje na odobrenje Gradu a da ga nakon toga članovi UV-a donesu mailom.</w:t>
      </w:r>
    </w:p>
    <w:p w14:paraId="068126FE" w14:textId="16649EF3" w:rsidR="00C21660" w:rsidRDefault="00981BA2" w:rsidP="00981BA2">
      <w:pPr>
        <w:tabs>
          <w:tab w:val="left" w:pos="0"/>
        </w:tabs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 xml:space="preserve">Članovi UV-a jednoglasno prihvaćaju prijedlog ravnateljice. </w:t>
      </w:r>
    </w:p>
    <w:p w14:paraId="55E70E91" w14:textId="77777777" w:rsidR="00C21660" w:rsidRDefault="00C21660" w:rsidP="00704414">
      <w:pPr>
        <w:tabs>
          <w:tab w:val="left" w:pos="8060"/>
        </w:tabs>
        <w:spacing w:after="0" w:line="240" w:lineRule="auto"/>
        <w:ind w:firstLine="0"/>
        <w:jc w:val="center"/>
        <w:rPr>
          <w:rFonts w:asciiTheme="minorHAnsi" w:hAnsiTheme="minorHAnsi" w:cstheme="minorHAnsi"/>
          <w:sz w:val="24"/>
          <w:szCs w:val="24"/>
        </w:rPr>
      </w:pPr>
    </w:p>
    <w:p w14:paraId="1174069F" w14:textId="77777777" w:rsidR="00C21660" w:rsidRDefault="00C21660" w:rsidP="00704414">
      <w:pPr>
        <w:tabs>
          <w:tab w:val="left" w:pos="8060"/>
        </w:tabs>
        <w:spacing w:after="0" w:line="240" w:lineRule="auto"/>
        <w:ind w:firstLine="0"/>
        <w:jc w:val="center"/>
        <w:rPr>
          <w:rFonts w:asciiTheme="minorHAnsi" w:hAnsiTheme="minorHAnsi" w:cstheme="minorHAnsi"/>
          <w:sz w:val="24"/>
          <w:szCs w:val="24"/>
        </w:rPr>
      </w:pPr>
    </w:p>
    <w:p w14:paraId="52ED5672" w14:textId="3ED52202" w:rsidR="00704414" w:rsidRDefault="00704414" w:rsidP="00704414">
      <w:pPr>
        <w:tabs>
          <w:tab w:val="left" w:pos="8060"/>
        </w:tabs>
        <w:spacing w:after="0" w:line="240" w:lineRule="auto"/>
        <w:ind w:firstLine="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Ad </w:t>
      </w:r>
      <w:r w:rsidR="00A83887">
        <w:rPr>
          <w:rFonts w:asciiTheme="minorHAnsi" w:hAnsiTheme="minorHAnsi" w:cstheme="minorHAnsi"/>
          <w:sz w:val="24"/>
          <w:szCs w:val="24"/>
        </w:rPr>
        <w:t>4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6FA840A5" w14:textId="2051435F" w:rsidR="00D35CDE" w:rsidRPr="00331B28" w:rsidRDefault="00D35CDE" w:rsidP="00D35CDE">
      <w:pPr>
        <w:tabs>
          <w:tab w:val="left" w:pos="0"/>
        </w:tabs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>Članovi Upravnog vijeća jednoglasno donose</w:t>
      </w:r>
    </w:p>
    <w:p w14:paraId="3033B7DA" w14:textId="73A10DC9" w:rsidR="00D35CDE" w:rsidRDefault="00D35CDE" w:rsidP="00D35CDE">
      <w:pPr>
        <w:spacing w:after="0" w:line="240" w:lineRule="auto"/>
        <w:ind w:firstLine="0"/>
        <w:jc w:val="center"/>
        <w:rPr>
          <w:rFonts w:asciiTheme="minorHAnsi" w:hAnsiTheme="minorHAnsi" w:cstheme="minorHAnsi"/>
          <w:sz w:val="24"/>
          <w:szCs w:val="24"/>
        </w:rPr>
      </w:pPr>
      <w:r w:rsidRPr="00D35CDE">
        <w:rPr>
          <w:rFonts w:asciiTheme="minorHAnsi" w:hAnsiTheme="minorHAnsi" w:cstheme="minorHAnsi"/>
          <w:sz w:val="24"/>
          <w:szCs w:val="24"/>
        </w:rPr>
        <w:t>Zaključak</w:t>
      </w:r>
    </w:p>
    <w:p w14:paraId="049AC545" w14:textId="77777777" w:rsidR="00D35CDE" w:rsidRPr="00D35CDE" w:rsidRDefault="00D35CDE" w:rsidP="00D35CDE">
      <w:pPr>
        <w:spacing w:after="0" w:line="240" w:lineRule="auto"/>
        <w:ind w:firstLine="0"/>
        <w:jc w:val="center"/>
        <w:rPr>
          <w:rFonts w:asciiTheme="minorHAnsi" w:hAnsiTheme="minorHAnsi" w:cstheme="minorHAnsi"/>
          <w:sz w:val="24"/>
          <w:szCs w:val="24"/>
        </w:rPr>
      </w:pPr>
    </w:p>
    <w:p w14:paraId="4B154D51" w14:textId="77777777" w:rsidR="00D35CDE" w:rsidRPr="00D35CDE" w:rsidRDefault="00D35CDE" w:rsidP="00D35CDE">
      <w:pPr>
        <w:spacing w:after="0"/>
        <w:ind w:left="360" w:firstLine="348"/>
        <w:rPr>
          <w:rFonts w:cs="Calibri"/>
          <w:sz w:val="24"/>
          <w:szCs w:val="24"/>
        </w:rPr>
      </w:pPr>
      <w:r w:rsidRPr="00D35CDE">
        <w:rPr>
          <w:rFonts w:cs="Calibri"/>
          <w:sz w:val="24"/>
          <w:szCs w:val="24"/>
        </w:rPr>
        <w:t>Donose se I. izmjene Financijskog plana POU Samobor za 2022. godinu usklađene s izmjenama Proračuna Grada Samobora za 2022. godinu.</w:t>
      </w:r>
    </w:p>
    <w:p w14:paraId="117A6A6B" w14:textId="77777777" w:rsidR="00D35CDE" w:rsidRDefault="00D35CDE" w:rsidP="00D35CDE">
      <w:pPr>
        <w:spacing w:after="0" w:line="240" w:lineRule="auto"/>
        <w:ind w:firstLine="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Ad 5.</w:t>
      </w:r>
    </w:p>
    <w:p w14:paraId="78F1E0B1" w14:textId="77777777" w:rsidR="00D35CDE" w:rsidRDefault="00D35CDE" w:rsidP="00704414">
      <w:pPr>
        <w:tabs>
          <w:tab w:val="left" w:pos="0"/>
        </w:tabs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14:paraId="6337DEE2" w14:textId="408E9540" w:rsidR="00704414" w:rsidRDefault="00D35CDE" w:rsidP="00704414">
      <w:pPr>
        <w:tabs>
          <w:tab w:val="left" w:pos="0"/>
        </w:tabs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A83887">
        <w:rPr>
          <w:rFonts w:asciiTheme="minorHAnsi" w:hAnsiTheme="minorHAnsi" w:cstheme="minorHAnsi"/>
          <w:sz w:val="24"/>
          <w:szCs w:val="24"/>
        </w:rPr>
        <w:t>Predsjednica daje riječ ravnateljici.</w:t>
      </w:r>
    </w:p>
    <w:p w14:paraId="7F5F16F6" w14:textId="4F504E78" w:rsidR="00981BA2" w:rsidRDefault="00684973" w:rsidP="00000FB1">
      <w:pPr>
        <w:tabs>
          <w:tab w:val="left" w:pos="0"/>
        </w:tabs>
        <w:spacing w:after="0"/>
        <w:ind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981BA2">
        <w:rPr>
          <w:rFonts w:asciiTheme="minorHAnsi" w:hAnsiTheme="minorHAnsi" w:cstheme="minorHAnsi"/>
          <w:sz w:val="24"/>
          <w:szCs w:val="24"/>
        </w:rPr>
        <w:t xml:space="preserve">Ravnateljica iznosi da lokalne novine (Glasnik Samobora i Svete </w:t>
      </w:r>
      <w:proofErr w:type="spellStart"/>
      <w:r w:rsidR="00981BA2">
        <w:rPr>
          <w:rFonts w:asciiTheme="minorHAnsi" w:hAnsiTheme="minorHAnsi" w:cstheme="minorHAnsi"/>
          <w:sz w:val="24"/>
          <w:szCs w:val="24"/>
        </w:rPr>
        <w:t>Nedelje</w:t>
      </w:r>
      <w:proofErr w:type="spellEnd"/>
      <w:r w:rsidR="00981BA2">
        <w:rPr>
          <w:rFonts w:asciiTheme="minorHAnsi" w:hAnsiTheme="minorHAnsi" w:cstheme="minorHAnsi"/>
          <w:sz w:val="24"/>
          <w:szCs w:val="24"/>
        </w:rPr>
        <w:t xml:space="preserve">) izlaze 8.7. pa bi u njima objavili natječaj, a u Narodnim novinama i 24 sata (dnevnom glasilu) 11.7.2022. godine. Tako bi ispoštovali rokove  a otvaranje pristiglih molbi mogli bi biti </w:t>
      </w:r>
      <w:r w:rsidR="00D35CDE">
        <w:rPr>
          <w:rFonts w:asciiTheme="minorHAnsi" w:hAnsiTheme="minorHAnsi" w:cstheme="minorHAnsi"/>
          <w:sz w:val="24"/>
          <w:szCs w:val="24"/>
        </w:rPr>
        <w:t>početkom kolovoza.</w:t>
      </w:r>
    </w:p>
    <w:p w14:paraId="56DF3C84" w14:textId="140EA0CF" w:rsidR="00D35CDE" w:rsidRDefault="00000FB1" w:rsidP="00000FB1">
      <w:pPr>
        <w:tabs>
          <w:tab w:val="left" w:pos="0"/>
        </w:tabs>
        <w:spacing w:after="0"/>
        <w:ind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D35CDE">
        <w:rPr>
          <w:rFonts w:asciiTheme="minorHAnsi" w:hAnsiTheme="minorHAnsi" w:cstheme="minorHAnsi"/>
          <w:sz w:val="24"/>
          <w:szCs w:val="24"/>
        </w:rPr>
        <w:t>Članovi UV-a prihvaćaju danu informaciju.</w:t>
      </w:r>
    </w:p>
    <w:p w14:paraId="744259CE" w14:textId="39008008" w:rsidR="00981BA2" w:rsidRDefault="00981BA2" w:rsidP="0055752F">
      <w:pPr>
        <w:spacing w:after="0" w:line="240" w:lineRule="auto"/>
        <w:ind w:firstLine="0"/>
        <w:jc w:val="center"/>
        <w:rPr>
          <w:rFonts w:asciiTheme="minorHAnsi" w:hAnsiTheme="minorHAnsi" w:cstheme="minorHAnsi"/>
          <w:sz w:val="24"/>
          <w:szCs w:val="24"/>
        </w:rPr>
      </w:pPr>
    </w:p>
    <w:p w14:paraId="6107848E" w14:textId="77777777" w:rsidR="00D35CDE" w:rsidRDefault="00D35CDE" w:rsidP="00D35CDE">
      <w:pPr>
        <w:spacing w:after="0" w:line="240" w:lineRule="auto"/>
        <w:ind w:firstLine="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Ad 6.</w:t>
      </w:r>
    </w:p>
    <w:p w14:paraId="0F74D356" w14:textId="77777777" w:rsidR="00D35CDE" w:rsidRDefault="00D35CDE" w:rsidP="0055752F">
      <w:pPr>
        <w:spacing w:after="0" w:line="240" w:lineRule="auto"/>
        <w:ind w:firstLine="0"/>
        <w:jc w:val="center"/>
        <w:rPr>
          <w:rFonts w:asciiTheme="minorHAnsi" w:hAnsiTheme="minorHAnsi" w:cstheme="minorHAnsi"/>
          <w:sz w:val="24"/>
          <w:szCs w:val="24"/>
        </w:rPr>
      </w:pPr>
    </w:p>
    <w:p w14:paraId="120620D6" w14:textId="2938A705" w:rsidR="00704414" w:rsidRDefault="001E4D6C" w:rsidP="00684973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Predsjednica daje riječ ravnateljici.</w:t>
      </w:r>
    </w:p>
    <w:p w14:paraId="34672DA7" w14:textId="1CBF5AB9" w:rsidR="00D35CDE" w:rsidRDefault="00D35CDE" w:rsidP="00684973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Ravnateljica informira članove UV-a o nabavci novog automobila putem leasinga.</w:t>
      </w:r>
    </w:p>
    <w:p w14:paraId="6FACB45E" w14:textId="1825095E" w:rsidR="00D35CDE" w:rsidRDefault="00D35CDE" w:rsidP="00684973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Članovi UV-a jednoglasno daju odobrenje za početak procesa nabavke automobila.</w:t>
      </w:r>
    </w:p>
    <w:p w14:paraId="785304F1" w14:textId="77777777" w:rsidR="00D35CDE" w:rsidRDefault="00D35CDE" w:rsidP="00684973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</w:p>
    <w:p w14:paraId="0B9D90CF" w14:textId="64BDB32D" w:rsidR="00D35CDE" w:rsidRPr="00B75E1C" w:rsidRDefault="00000FB1" w:rsidP="00684973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  <w:bookmarkStart w:id="1" w:name="_Hlk107924762"/>
      <w:r>
        <w:rPr>
          <w:rFonts w:asciiTheme="minorHAnsi" w:hAnsiTheme="minorHAnsi" w:cstheme="minorHAnsi"/>
          <w:sz w:val="24"/>
          <w:szCs w:val="24"/>
        </w:rPr>
        <w:t>Ravnateljica informira UV-e da z</w:t>
      </w:r>
      <w:r w:rsidR="00335D2D" w:rsidRPr="00B75E1C">
        <w:rPr>
          <w:rFonts w:asciiTheme="minorHAnsi" w:hAnsiTheme="minorHAnsi" w:cstheme="minorHAnsi"/>
          <w:sz w:val="24"/>
          <w:szCs w:val="24"/>
        </w:rPr>
        <w:t>a odabranog kandidata za ravnatelja/</w:t>
      </w:r>
      <w:proofErr w:type="spellStart"/>
      <w:r w:rsidR="00335D2D" w:rsidRPr="00B75E1C">
        <w:rPr>
          <w:rFonts w:asciiTheme="minorHAnsi" w:hAnsiTheme="minorHAnsi" w:cstheme="minorHAnsi"/>
          <w:sz w:val="24"/>
          <w:szCs w:val="24"/>
        </w:rPr>
        <w:t>icu</w:t>
      </w:r>
      <w:proofErr w:type="spellEnd"/>
      <w:r w:rsidR="00335D2D" w:rsidRPr="00B75E1C">
        <w:rPr>
          <w:rFonts w:asciiTheme="minorHAnsi" w:hAnsiTheme="minorHAnsi" w:cstheme="minorHAnsi"/>
          <w:sz w:val="24"/>
          <w:szCs w:val="24"/>
        </w:rPr>
        <w:t xml:space="preserve"> mišljenje mora dati i Stručno vijeće POU Samobor</w:t>
      </w:r>
      <w:r>
        <w:rPr>
          <w:rFonts w:asciiTheme="minorHAnsi" w:hAnsiTheme="minorHAnsi" w:cstheme="minorHAnsi"/>
          <w:sz w:val="24"/>
          <w:szCs w:val="24"/>
        </w:rPr>
        <w:t xml:space="preserve"> sukladno Zakonu o </w:t>
      </w:r>
      <w:r w:rsidRPr="00B75E1C">
        <w:rPr>
          <w:rFonts w:asciiTheme="minorHAnsi" w:hAnsiTheme="minorHAnsi" w:cstheme="minorHAnsi"/>
          <w:sz w:val="24"/>
          <w:szCs w:val="24"/>
        </w:rPr>
        <w:t>o upravljanju javnim ustanovama u kulturi (</w:t>
      </w:r>
      <w:r w:rsidRPr="00B75E1C">
        <w:rPr>
          <w:sz w:val="24"/>
          <w:szCs w:val="24"/>
        </w:rPr>
        <w:t>NN </w:t>
      </w:r>
      <w:hyperlink r:id="rId7" w:history="1">
        <w:r w:rsidRPr="00B75E1C">
          <w:rPr>
            <w:rStyle w:val="Hyperlink"/>
            <w:sz w:val="24"/>
            <w:szCs w:val="24"/>
          </w:rPr>
          <w:t>96/01</w:t>
        </w:r>
      </w:hyperlink>
      <w:r w:rsidRPr="00B75E1C">
        <w:rPr>
          <w:sz w:val="24"/>
          <w:szCs w:val="24"/>
        </w:rPr>
        <w:t xml:space="preserve">, </w:t>
      </w:r>
      <w:hyperlink r:id="rId8" w:history="1">
        <w:r w:rsidRPr="00B75E1C">
          <w:rPr>
            <w:rStyle w:val="Hyperlink"/>
            <w:sz w:val="24"/>
            <w:szCs w:val="24"/>
          </w:rPr>
          <w:t>98/19</w:t>
        </w:r>
      </w:hyperlink>
      <w:r w:rsidRPr="00B75E1C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bookmarkEnd w:id="1"/>
    <w:p w14:paraId="3221AED9" w14:textId="77777777" w:rsidR="00000FB1" w:rsidRDefault="00000FB1" w:rsidP="00684973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</w:p>
    <w:p w14:paraId="39F8DBD6" w14:textId="3B832B52" w:rsidR="00907908" w:rsidRDefault="00907908" w:rsidP="00684973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  <w:r w:rsidRPr="00331B28">
        <w:rPr>
          <w:rFonts w:asciiTheme="minorHAnsi" w:hAnsiTheme="minorHAnsi" w:cstheme="minorHAnsi"/>
          <w:sz w:val="24"/>
          <w:szCs w:val="24"/>
        </w:rPr>
        <w:t xml:space="preserve">Više nije bilo pitanja te predsjednica zaključuje sjednicu u </w:t>
      </w:r>
      <w:r w:rsidR="00D51495">
        <w:rPr>
          <w:rFonts w:asciiTheme="minorHAnsi" w:hAnsiTheme="minorHAnsi" w:cstheme="minorHAnsi"/>
          <w:sz w:val="24"/>
          <w:szCs w:val="24"/>
        </w:rPr>
        <w:t>17</w:t>
      </w:r>
      <w:r w:rsidR="00684973">
        <w:rPr>
          <w:rFonts w:asciiTheme="minorHAnsi" w:hAnsiTheme="minorHAnsi" w:cstheme="minorHAnsi"/>
          <w:sz w:val="24"/>
          <w:szCs w:val="24"/>
        </w:rPr>
        <w:t xml:space="preserve"> sati.</w:t>
      </w:r>
    </w:p>
    <w:p w14:paraId="397C563D" w14:textId="77777777" w:rsidR="00684973" w:rsidRPr="00331B28" w:rsidRDefault="00684973" w:rsidP="00684973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</w:p>
    <w:sectPr w:rsidR="00684973" w:rsidRPr="00331B28" w:rsidSect="0040018F">
      <w:footerReference w:type="default" r:id="rId9"/>
      <w:pgSz w:w="11906" w:h="16838"/>
      <w:pgMar w:top="624" w:right="720" w:bottom="624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6FF1D" w14:textId="77777777" w:rsidR="00D71CD2" w:rsidRDefault="00D71CD2" w:rsidP="0074553E">
      <w:pPr>
        <w:spacing w:after="0" w:line="240" w:lineRule="auto"/>
      </w:pPr>
      <w:r>
        <w:separator/>
      </w:r>
    </w:p>
  </w:endnote>
  <w:endnote w:type="continuationSeparator" w:id="0">
    <w:p w14:paraId="4969E87C" w14:textId="77777777" w:rsidR="00D71CD2" w:rsidRDefault="00D71CD2" w:rsidP="00745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9EB7E" w14:textId="77777777" w:rsidR="0074553E" w:rsidRDefault="0074553E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210D3C">
      <w:rPr>
        <w:noProof/>
      </w:rPr>
      <w:t>2</w:t>
    </w:r>
    <w:r>
      <w:fldChar w:fldCharType="end"/>
    </w:r>
  </w:p>
  <w:p w14:paraId="548BE989" w14:textId="77777777" w:rsidR="0074553E" w:rsidRDefault="007455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428A4" w14:textId="77777777" w:rsidR="00D71CD2" w:rsidRDefault="00D71CD2" w:rsidP="0074553E">
      <w:pPr>
        <w:spacing w:after="0" w:line="240" w:lineRule="auto"/>
      </w:pPr>
      <w:r>
        <w:separator/>
      </w:r>
    </w:p>
  </w:footnote>
  <w:footnote w:type="continuationSeparator" w:id="0">
    <w:p w14:paraId="49A7B111" w14:textId="77777777" w:rsidR="00D71CD2" w:rsidRDefault="00D71CD2" w:rsidP="007455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64BD"/>
    <w:multiLevelType w:val="hybridMultilevel"/>
    <w:tmpl w:val="74C065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C5FF2"/>
    <w:multiLevelType w:val="hybridMultilevel"/>
    <w:tmpl w:val="2B7471CA"/>
    <w:lvl w:ilvl="0" w:tplc="DF4E6A00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D4AEFEA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1D44920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0CE3772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AC6AE9C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D3A4850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7BED7C4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998BF9A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B5AAEC2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11DE3654"/>
    <w:multiLevelType w:val="hybridMultilevel"/>
    <w:tmpl w:val="C7185F62"/>
    <w:lvl w:ilvl="0" w:tplc="A8868F60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98A841C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574C0E8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A94CC04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7309C2C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3669CD2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9A4A7B0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5A22E1A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4E82DB0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3AD0D98"/>
    <w:multiLevelType w:val="hybridMultilevel"/>
    <w:tmpl w:val="40708CF4"/>
    <w:lvl w:ilvl="0" w:tplc="FA74CE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984539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AE9B0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91A368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FC27B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522F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C08C8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62CBEE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92E3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4BD5465"/>
    <w:multiLevelType w:val="hybridMultilevel"/>
    <w:tmpl w:val="C3D2CC96"/>
    <w:lvl w:ilvl="0" w:tplc="3B0CAB98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3EA9DB4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0B4EF86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E264B04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F5E1E44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AD66114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466D7F4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7F6E806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BC65530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185D51B0"/>
    <w:multiLevelType w:val="hybridMultilevel"/>
    <w:tmpl w:val="DCECEA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5A0F53"/>
    <w:multiLevelType w:val="hybridMultilevel"/>
    <w:tmpl w:val="66E0F71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A53496"/>
    <w:multiLevelType w:val="hybridMultilevel"/>
    <w:tmpl w:val="2D8E04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B160AB"/>
    <w:multiLevelType w:val="hybridMultilevel"/>
    <w:tmpl w:val="AFF83E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B3C87"/>
    <w:multiLevelType w:val="hybridMultilevel"/>
    <w:tmpl w:val="FF96AC9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193E64"/>
    <w:multiLevelType w:val="hybridMultilevel"/>
    <w:tmpl w:val="A2B20368"/>
    <w:lvl w:ilvl="0" w:tplc="ED0200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8E92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CE16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42C6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8C5B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D66B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6C6C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C4EE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A6BE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4D80397"/>
    <w:multiLevelType w:val="hybridMultilevel"/>
    <w:tmpl w:val="52A2A7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D0C18"/>
    <w:multiLevelType w:val="hybridMultilevel"/>
    <w:tmpl w:val="295AAF16"/>
    <w:lvl w:ilvl="0" w:tplc="90E40812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2F27F26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05ACFAE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EE42320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E74D5EA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140CFA8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C72B990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4780DF0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6DE5F3A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 w15:restartNumberingAfterBreak="0">
    <w:nsid w:val="43140C27"/>
    <w:multiLevelType w:val="hybridMultilevel"/>
    <w:tmpl w:val="DFFC41CA"/>
    <w:lvl w:ilvl="0" w:tplc="EEF0F844">
      <w:start w:val="1"/>
      <w:numFmt w:val="decimal"/>
      <w:lvlText w:val="%1."/>
      <w:lvlJc w:val="left"/>
      <w:pPr>
        <w:ind w:left="960" w:hanging="360"/>
      </w:pPr>
    </w:lvl>
    <w:lvl w:ilvl="1" w:tplc="041A0019">
      <w:start w:val="1"/>
      <w:numFmt w:val="lowerLetter"/>
      <w:lvlText w:val="%2."/>
      <w:lvlJc w:val="left"/>
      <w:pPr>
        <w:ind w:left="1680" w:hanging="360"/>
      </w:pPr>
    </w:lvl>
    <w:lvl w:ilvl="2" w:tplc="041A001B">
      <w:start w:val="1"/>
      <w:numFmt w:val="lowerRoman"/>
      <w:lvlText w:val="%3."/>
      <w:lvlJc w:val="right"/>
      <w:pPr>
        <w:ind w:left="2400" w:hanging="180"/>
      </w:pPr>
    </w:lvl>
    <w:lvl w:ilvl="3" w:tplc="041A000F">
      <w:start w:val="1"/>
      <w:numFmt w:val="decimal"/>
      <w:lvlText w:val="%4."/>
      <w:lvlJc w:val="left"/>
      <w:pPr>
        <w:ind w:left="3120" w:hanging="360"/>
      </w:pPr>
    </w:lvl>
    <w:lvl w:ilvl="4" w:tplc="041A0019">
      <w:start w:val="1"/>
      <w:numFmt w:val="lowerLetter"/>
      <w:lvlText w:val="%5."/>
      <w:lvlJc w:val="left"/>
      <w:pPr>
        <w:ind w:left="3840" w:hanging="360"/>
      </w:pPr>
    </w:lvl>
    <w:lvl w:ilvl="5" w:tplc="041A001B">
      <w:start w:val="1"/>
      <w:numFmt w:val="lowerRoman"/>
      <w:lvlText w:val="%6."/>
      <w:lvlJc w:val="right"/>
      <w:pPr>
        <w:ind w:left="4560" w:hanging="180"/>
      </w:pPr>
    </w:lvl>
    <w:lvl w:ilvl="6" w:tplc="041A000F">
      <w:start w:val="1"/>
      <w:numFmt w:val="decimal"/>
      <w:lvlText w:val="%7."/>
      <w:lvlJc w:val="left"/>
      <w:pPr>
        <w:ind w:left="5280" w:hanging="360"/>
      </w:pPr>
    </w:lvl>
    <w:lvl w:ilvl="7" w:tplc="041A0019">
      <w:start w:val="1"/>
      <w:numFmt w:val="lowerLetter"/>
      <w:lvlText w:val="%8."/>
      <w:lvlJc w:val="left"/>
      <w:pPr>
        <w:ind w:left="6000" w:hanging="360"/>
      </w:pPr>
    </w:lvl>
    <w:lvl w:ilvl="8" w:tplc="041A001B">
      <w:start w:val="1"/>
      <w:numFmt w:val="lowerRoman"/>
      <w:lvlText w:val="%9."/>
      <w:lvlJc w:val="right"/>
      <w:pPr>
        <w:ind w:left="6720" w:hanging="180"/>
      </w:pPr>
    </w:lvl>
  </w:abstractNum>
  <w:abstractNum w:abstractNumId="14" w15:restartNumberingAfterBreak="0">
    <w:nsid w:val="44BC2119"/>
    <w:multiLevelType w:val="hybridMultilevel"/>
    <w:tmpl w:val="5032F3E4"/>
    <w:lvl w:ilvl="0" w:tplc="967A67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3F01D1"/>
    <w:multiLevelType w:val="hybridMultilevel"/>
    <w:tmpl w:val="6504A3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A73DA2"/>
    <w:multiLevelType w:val="hybridMultilevel"/>
    <w:tmpl w:val="700E3B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76303E"/>
    <w:multiLevelType w:val="hybridMultilevel"/>
    <w:tmpl w:val="DAFC8F40"/>
    <w:lvl w:ilvl="0" w:tplc="235027B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13908D5"/>
    <w:multiLevelType w:val="hybridMultilevel"/>
    <w:tmpl w:val="23C6DEEA"/>
    <w:lvl w:ilvl="0" w:tplc="5152196C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564DEC8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9C296EA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B5E064E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0569D3A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0CAC4A8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F4E2ED8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ECAE692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63C43A8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 w15:restartNumberingAfterBreak="0">
    <w:nsid w:val="6F0854CE"/>
    <w:multiLevelType w:val="hybridMultilevel"/>
    <w:tmpl w:val="7DB63C06"/>
    <w:lvl w:ilvl="0" w:tplc="27065C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2C70CCE"/>
    <w:multiLevelType w:val="hybridMultilevel"/>
    <w:tmpl w:val="FC6A00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342FCC"/>
    <w:multiLevelType w:val="hybridMultilevel"/>
    <w:tmpl w:val="E66C5A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9562317">
    <w:abstractNumId w:val="11"/>
  </w:num>
  <w:num w:numId="2" w16cid:durableId="95489479">
    <w:abstractNumId w:val="7"/>
  </w:num>
  <w:num w:numId="3" w16cid:durableId="477574537">
    <w:abstractNumId w:val="19"/>
  </w:num>
  <w:num w:numId="4" w16cid:durableId="98003766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39320657">
    <w:abstractNumId w:val="2"/>
  </w:num>
  <w:num w:numId="6" w16cid:durableId="1777598715">
    <w:abstractNumId w:val="18"/>
  </w:num>
  <w:num w:numId="7" w16cid:durableId="1072502881">
    <w:abstractNumId w:val="17"/>
  </w:num>
  <w:num w:numId="8" w16cid:durableId="1306861045">
    <w:abstractNumId w:val="4"/>
  </w:num>
  <w:num w:numId="9" w16cid:durableId="1954314069">
    <w:abstractNumId w:val="1"/>
  </w:num>
  <w:num w:numId="10" w16cid:durableId="466581992">
    <w:abstractNumId w:val="3"/>
  </w:num>
  <w:num w:numId="11" w16cid:durableId="453719939">
    <w:abstractNumId w:val="10"/>
  </w:num>
  <w:num w:numId="12" w16cid:durableId="584220122">
    <w:abstractNumId w:val="12"/>
  </w:num>
  <w:num w:numId="13" w16cid:durableId="14663882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88468654">
    <w:abstractNumId w:val="20"/>
  </w:num>
  <w:num w:numId="15" w16cid:durableId="2092115283">
    <w:abstractNumId w:val="0"/>
  </w:num>
  <w:num w:numId="16" w16cid:durableId="1044602135">
    <w:abstractNumId w:val="8"/>
  </w:num>
  <w:num w:numId="17" w16cid:durableId="668366736">
    <w:abstractNumId w:val="21"/>
  </w:num>
  <w:num w:numId="18" w16cid:durableId="17316138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67507760">
    <w:abstractNumId w:val="16"/>
  </w:num>
  <w:num w:numId="20" w16cid:durableId="19513549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20686608">
    <w:abstractNumId w:val="14"/>
  </w:num>
  <w:num w:numId="22" w16cid:durableId="187252406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EB2"/>
    <w:rsid w:val="00000FB1"/>
    <w:rsid w:val="0000173D"/>
    <w:rsid w:val="00035C08"/>
    <w:rsid w:val="00044DE9"/>
    <w:rsid w:val="000609B6"/>
    <w:rsid w:val="0007252C"/>
    <w:rsid w:val="0007517D"/>
    <w:rsid w:val="00094C03"/>
    <w:rsid w:val="000B0908"/>
    <w:rsid w:val="000B2E92"/>
    <w:rsid w:val="000B5012"/>
    <w:rsid w:val="000B68D3"/>
    <w:rsid w:val="000D65C9"/>
    <w:rsid w:val="000D76F1"/>
    <w:rsid w:val="000F218F"/>
    <w:rsid w:val="00100A26"/>
    <w:rsid w:val="0011504D"/>
    <w:rsid w:val="00117950"/>
    <w:rsid w:val="0013140E"/>
    <w:rsid w:val="00145424"/>
    <w:rsid w:val="00147473"/>
    <w:rsid w:val="00155A83"/>
    <w:rsid w:val="001579A5"/>
    <w:rsid w:val="001624C7"/>
    <w:rsid w:val="001674FC"/>
    <w:rsid w:val="001E4110"/>
    <w:rsid w:val="001E4D6C"/>
    <w:rsid w:val="00210D3C"/>
    <w:rsid w:val="00215E09"/>
    <w:rsid w:val="0023147B"/>
    <w:rsid w:val="00231F5F"/>
    <w:rsid w:val="002426BB"/>
    <w:rsid w:val="002434E5"/>
    <w:rsid w:val="00276B7E"/>
    <w:rsid w:val="00297095"/>
    <w:rsid w:val="002E172B"/>
    <w:rsid w:val="002F6520"/>
    <w:rsid w:val="00304A32"/>
    <w:rsid w:val="00313813"/>
    <w:rsid w:val="003245F2"/>
    <w:rsid w:val="00324C1E"/>
    <w:rsid w:val="00331B28"/>
    <w:rsid w:val="00335D2D"/>
    <w:rsid w:val="00336A65"/>
    <w:rsid w:val="0035114A"/>
    <w:rsid w:val="00352000"/>
    <w:rsid w:val="0035542D"/>
    <w:rsid w:val="00362A3D"/>
    <w:rsid w:val="00364377"/>
    <w:rsid w:val="0037624F"/>
    <w:rsid w:val="00377883"/>
    <w:rsid w:val="003A3EB2"/>
    <w:rsid w:val="003E441C"/>
    <w:rsid w:val="003F4E57"/>
    <w:rsid w:val="003F7E49"/>
    <w:rsid w:val="0040018F"/>
    <w:rsid w:val="00402DB0"/>
    <w:rsid w:val="00431604"/>
    <w:rsid w:val="0049470C"/>
    <w:rsid w:val="004A217A"/>
    <w:rsid w:val="004C2A89"/>
    <w:rsid w:val="004D5B84"/>
    <w:rsid w:val="004E6D28"/>
    <w:rsid w:val="004F06BF"/>
    <w:rsid w:val="004F38E7"/>
    <w:rsid w:val="00506478"/>
    <w:rsid w:val="00532C32"/>
    <w:rsid w:val="00555A50"/>
    <w:rsid w:val="0055752F"/>
    <w:rsid w:val="00581E5B"/>
    <w:rsid w:val="005A3F19"/>
    <w:rsid w:val="005D6A08"/>
    <w:rsid w:val="005F18AF"/>
    <w:rsid w:val="00610CAC"/>
    <w:rsid w:val="00611FA2"/>
    <w:rsid w:val="00620A48"/>
    <w:rsid w:val="00625A54"/>
    <w:rsid w:val="00643E83"/>
    <w:rsid w:val="00644DE0"/>
    <w:rsid w:val="006553DB"/>
    <w:rsid w:val="00684973"/>
    <w:rsid w:val="006869E2"/>
    <w:rsid w:val="006B72B9"/>
    <w:rsid w:val="006C79EB"/>
    <w:rsid w:val="006E31C2"/>
    <w:rsid w:val="006F6564"/>
    <w:rsid w:val="00704414"/>
    <w:rsid w:val="0074553E"/>
    <w:rsid w:val="00756BEB"/>
    <w:rsid w:val="00776CA3"/>
    <w:rsid w:val="00783158"/>
    <w:rsid w:val="007923A6"/>
    <w:rsid w:val="00792727"/>
    <w:rsid w:val="007943E3"/>
    <w:rsid w:val="00794697"/>
    <w:rsid w:val="007A32C2"/>
    <w:rsid w:val="007A3701"/>
    <w:rsid w:val="007D0145"/>
    <w:rsid w:val="007E298D"/>
    <w:rsid w:val="00806D0E"/>
    <w:rsid w:val="008107CA"/>
    <w:rsid w:val="00851008"/>
    <w:rsid w:val="0087364C"/>
    <w:rsid w:val="0088455D"/>
    <w:rsid w:val="0089647E"/>
    <w:rsid w:val="00897534"/>
    <w:rsid w:val="008B5119"/>
    <w:rsid w:val="008C26EE"/>
    <w:rsid w:val="008C5893"/>
    <w:rsid w:val="008D70AD"/>
    <w:rsid w:val="008F5285"/>
    <w:rsid w:val="00907908"/>
    <w:rsid w:val="00917A26"/>
    <w:rsid w:val="00977341"/>
    <w:rsid w:val="00981BA2"/>
    <w:rsid w:val="00993052"/>
    <w:rsid w:val="009E062D"/>
    <w:rsid w:val="00A27DAA"/>
    <w:rsid w:val="00A53B4F"/>
    <w:rsid w:val="00A74730"/>
    <w:rsid w:val="00A83887"/>
    <w:rsid w:val="00A8603A"/>
    <w:rsid w:val="00AA1A62"/>
    <w:rsid w:val="00AA25EC"/>
    <w:rsid w:val="00AA59A7"/>
    <w:rsid w:val="00AB72A6"/>
    <w:rsid w:val="00AD70E4"/>
    <w:rsid w:val="00AE1023"/>
    <w:rsid w:val="00B00269"/>
    <w:rsid w:val="00B10BD1"/>
    <w:rsid w:val="00B15CA9"/>
    <w:rsid w:val="00B212D0"/>
    <w:rsid w:val="00B23B0E"/>
    <w:rsid w:val="00B64541"/>
    <w:rsid w:val="00B71171"/>
    <w:rsid w:val="00B75E1C"/>
    <w:rsid w:val="00BB073A"/>
    <w:rsid w:val="00BE3079"/>
    <w:rsid w:val="00BF1217"/>
    <w:rsid w:val="00C01FAF"/>
    <w:rsid w:val="00C026BF"/>
    <w:rsid w:val="00C055E8"/>
    <w:rsid w:val="00C21660"/>
    <w:rsid w:val="00C34875"/>
    <w:rsid w:val="00C50703"/>
    <w:rsid w:val="00C5434B"/>
    <w:rsid w:val="00C655D3"/>
    <w:rsid w:val="00C657EB"/>
    <w:rsid w:val="00C87860"/>
    <w:rsid w:val="00C9466B"/>
    <w:rsid w:val="00CA2D7A"/>
    <w:rsid w:val="00CA5614"/>
    <w:rsid w:val="00CB09DC"/>
    <w:rsid w:val="00CC0B83"/>
    <w:rsid w:val="00CC3839"/>
    <w:rsid w:val="00CC51AB"/>
    <w:rsid w:val="00CE3DA1"/>
    <w:rsid w:val="00D35CDE"/>
    <w:rsid w:val="00D51495"/>
    <w:rsid w:val="00D537D2"/>
    <w:rsid w:val="00D71CD2"/>
    <w:rsid w:val="00D72F36"/>
    <w:rsid w:val="00DC47DE"/>
    <w:rsid w:val="00E0499F"/>
    <w:rsid w:val="00E05406"/>
    <w:rsid w:val="00E05990"/>
    <w:rsid w:val="00E35D5C"/>
    <w:rsid w:val="00E673A3"/>
    <w:rsid w:val="00E808B5"/>
    <w:rsid w:val="00E847A4"/>
    <w:rsid w:val="00ED0214"/>
    <w:rsid w:val="00EE188C"/>
    <w:rsid w:val="00EF119A"/>
    <w:rsid w:val="00EF4101"/>
    <w:rsid w:val="00F12AF4"/>
    <w:rsid w:val="00F14FDF"/>
    <w:rsid w:val="00F21AF7"/>
    <w:rsid w:val="00F36157"/>
    <w:rsid w:val="00F37791"/>
    <w:rsid w:val="00F749E5"/>
    <w:rsid w:val="00F77569"/>
    <w:rsid w:val="00F8797B"/>
    <w:rsid w:val="00F8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5259E"/>
  <w15:docId w15:val="{A69C47A5-5F7B-4AE4-BF44-96EB07E7B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  <w:ind w:firstLine="709"/>
    </w:pPr>
    <w:rPr>
      <w:sz w:val="22"/>
      <w:szCs w:val="22"/>
      <w:lang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5752F"/>
    <w:pPr>
      <w:keepNext/>
      <w:spacing w:after="0" w:line="240" w:lineRule="auto"/>
      <w:ind w:firstLine="0"/>
      <w:jc w:val="center"/>
      <w:outlineLvl w:val="2"/>
    </w:pPr>
    <w:rPr>
      <w:rFonts w:ascii="Trebuchet MS" w:eastAsia="Times New Roman" w:hAnsi="Trebuchet MS"/>
      <w:b/>
      <w:bCs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553E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74553E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4553E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74553E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673A3"/>
    <w:pPr>
      <w:spacing w:after="0" w:line="240" w:lineRule="auto"/>
      <w:ind w:left="720" w:firstLine="0"/>
    </w:pPr>
    <w:rPr>
      <w:rFonts w:eastAsiaTheme="minorHAnsi" w:cs="Calibri"/>
    </w:rPr>
  </w:style>
  <w:style w:type="paragraph" w:styleId="NormalWeb">
    <w:name w:val="Normal (Web)"/>
    <w:basedOn w:val="Normal"/>
    <w:uiPriority w:val="99"/>
    <w:semiHidden/>
    <w:unhideWhenUsed/>
    <w:rsid w:val="00044DE9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07517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B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B0E"/>
    <w:rPr>
      <w:rFonts w:ascii="Segoe UI" w:hAnsi="Segoe UI" w:cs="Segoe UI"/>
      <w:sz w:val="18"/>
      <w:szCs w:val="18"/>
      <w:lang w:eastAsia="en-US"/>
    </w:rPr>
  </w:style>
  <w:style w:type="character" w:customStyle="1" w:styleId="Heading3Char">
    <w:name w:val="Heading 3 Char"/>
    <w:basedOn w:val="DefaultParagraphFont"/>
    <w:link w:val="Heading3"/>
    <w:semiHidden/>
    <w:rsid w:val="0055752F"/>
    <w:rPr>
      <w:rFonts w:ascii="Trebuchet MS" w:eastAsia="Times New Roman" w:hAnsi="Trebuchet MS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55752F"/>
    <w:pPr>
      <w:spacing w:after="0" w:line="240" w:lineRule="auto"/>
      <w:ind w:firstLine="0"/>
      <w:jc w:val="center"/>
    </w:pPr>
    <w:rPr>
      <w:rFonts w:ascii="Times New Roman" w:eastAsia="Times New Roman" w:hAnsi="Times New Roman"/>
      <w:b/>
      <w:sz w:val="32"/>
      <w:szCs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55752F"/>
    <w:rPr>
      <w:rFonts w:ascii="Times New Roman" w:eastAsia="Times New Roman" w:hAnsi="Times New Roman"/>
      <w:b/>
      <w:sz w:val="32"/>
      <w:lang w:val="x-none" w:eastAsia="x-none"/>
    </w:rPr>
  </w:style>
  <w:style w:type="paragraph" w:styleId="BodyText2">
    <w:name w:val="Body Text 2"/>
    <w:basedOn w:val="Normal"/>
    <w:link w:val="BodyText2Char"/>
    <w:rsid w:val="0055752F"/>
    <w:pPr>
      <w:spacing w:after="120" w:line="480" w:lineRule="auto"/>
      <w:ind w:firstLine="0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BodyText2Char">
    <w:name w:val="Body Text 2 Char"/>
    <w:basedOn w:val="DefaultParagraphFont"/>
    <w:link w:val="BodyText2"/>
    <w:rsid w:val="0055752F"/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7943E3"/>
    <w:rPr>
      <w:b/>
      <w:bCs/>
    </w:rPr>
  </w:style>
  <w:style w:type="paragraph" w:customStyle="1" w:styleId="xxmsonormal">
    <w:name w:val="x_x_msonormal"/>
    <w:basedOn w:val="Normal"/>
    <w:rsid w:val="00A53B4F"/>
    <w:pPr>
      <w:spacing w:after="0" w:line="240" w:lineRule="auto"/>
      <w:ind w:firstLine="0"/>
    </w:pPr>
    <w:rPr>
      <w:rFonts w:eastAsiaTheme="minorHAnsi" w:cs="Calibri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12669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4624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83082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1077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7508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1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3411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102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377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2092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682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010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608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424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2234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39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618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069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929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507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104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585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9364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712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114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759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5376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3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145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356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409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2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4086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zakon.hr/cms.htm?id=408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441</Words>
  <Characters>2517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Z A P I S N I K</vt:lpstr>
      <vt:lpstr>Z A P I S N I K</vt:lpstr>
    </vt:vector>
  </TitlesOfParts>
  <Company>Microsoft</Company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P I S N I K</dc:title>
  <dc:creator>Korisnik</dc:creator>
  <cp:lastModifiedBy>Jasmina Šoić</cp:lastModifiedBy>
  <cp:revision>5</cp:revision>
  <cp:lastPrinted>2022-05-18T08:47:00Z</cp:lastPrinted>
  <dcterms:created xsi:type="dcterms:W3CDTF">2022-09-29T14:22:00Z</dcterms:created>
  <dcterms:modified xsi:type="dcterms:W3CDTF">2022-09-29T14:41:00Z</dcterms:modified>
</cp:coreProperties>
</file>