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7D7E95CE" w14:textId="77777777" w:rsidR="00910F10" w:rsidRPr="00022747" w:rsidRDefault="00910F10" w:rsidP="00910F10">
      <w:pPr>
        <w:spacing w:after="0" w:line="240" w:lineRule="auto"/>
        <w:rPr>
          <w:rFonts w:asciiTheme="minorHAnsi" w:hAnsiTheme="minorHAnsi" w:cstheme="minorHAnsi"/>
        </w:rPr>
      </w:pPr>
    </w:p>
    <w:p w14:paraId="7C45FBFD" w14:textId="6E9D03A0" w:rsidR="00910F10" w:rsidRPr="00022747" w:rsidRDefault="00910F10" w:rsidP="00910F10">
      <w:pPr>
        <w:spacing w:after="0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 xml:space="preserve">sa </w:t>
      </w:r>
      <w:r w:rsidR="000D4540">
        <w:rPr>
          <w:rFonts w:asciiTheme="minorHAnsi" w:hAnsiTheme="minorHAnsi" w:cstheme="minorHAnsi"/>
        </w:rPr>
        <w:t>5</w:t>
      </w:r>
      <w:r w:rsidRPr="00022747">
        <w:rPr>
          <w:rFonts w:asciiTheme="minorHAnsi" w:hAnsiTheme="minorHAnsi" w:cstheme="minorHAnsi"/>
        </w:rPr>
        <w:t xml:space="preserve">. sjednice Upravnog vijeća Pučkog otvorenog učilišta Samobor održane </w:t>
      </w:r>
      <w:r w:rsidR="000D4540">
        <w:rPr>
          <w:rFonts w:asciiTheme="minorHAnsi" w:hAnsiTheme="minorHAnsi" w:cstheme="minorHAnsi"/>
        </w:rPr>
        <w:t>26.01.2022.</w:t>
      </w:r>
      <w:r w:rsidRPr="00022747">
        <w:rPr>
          <w:rFonts w:asciiTheme="minorHAnsi" w:hAnsiTheme="minorHAnsi" w:cstheme="minorHAnsi"/>
        </w:rPr>
        <w:t xml:space="preserve"> s početkom u 1</w:t>
      </w:r>
      <w:r w:rsidR="000D4540">
        <w:rPr>
          <w:rFonts w:asciiTheme="minorHAnsi" w:hAnsiTheme="minorHAnsi" w:cstheme="minorHAnsi"/>
        </w:rPr>
        <w:t>6</w:t>
      </w:r>
      <w:r w:rsidRPr="00022747">
        <w:rPr>
          <w:rFonts w:asciiTheme="minorHAnsi" w:hAnsiTheme="minorHAnsi" w:cstheme="minorHAnsi"/>
        </w:rPr>
        <w:t xml:space="preserve">:30 sati </w:t>
      </w:r>
      <w:r w:rsidR="000D4540" w:rsidRPr="00331B28">
        <w:rPr>
          <w:rFonts w:asciiTheme="minorHAnsi" w:hAnsiTheme="minorHAnsi" w:cstheme="minorHAnsi"/>
          <w:sz w:val="24"/>
          <w:szCs w:val="24"/>
        </w:rPr>
        <w:t>putem Zoom-a.</w:t>
      </w:r>
      <w:r w:rsidR="000D45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1185D" w14:textId="77777777" w:rsidR="00910F10" w:rsidRPr="00022747" w:rsidRDefault="00910F10" w:rsidP="00910F10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Sjednici nazoče svi članovi Upravnog vijeća, ravnateljica POU Samobor, sindikalna povjerenica i zapisničarka.</w:t>
      </w:r>
    </w:p>
    <w:p w14:paraId="0D708094" w14:textId="77777777" w:rsidR="00910F10" w:rsidRPr="00022747" w:rsidRDefault="00910F10" w:rsidP="00910F10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22747">
        <w:rPr>
          <w:rFonts w:asciiTheme="minorHAnsi" w:hAnsiTheme="minorHAnsi" w:cstheme="minorHAnsi"/>
        </w:rPr>
        <w:t>Članovi Upravnog vijeća POU Samobor utvrdili su da postoji kvorum i da se mogu donositi pravovaljane odluke te jednoglasno prihvatili predloženi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14C5C0" w14:textId="77777777" w:rsidR="00C34875" w:rsidRPr="00331B28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 jednoglasno prihvatili predloženi</w:t>
      </w: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8DA71A4" w14:textId="77777777" w:rsidR="00C34875" w:rsidRPr="00331B28" w:rsidRDefault="00C34875" w:rsidP="001454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77777777" w:rsidR="00C34875" w:rsidRPr="00331B28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</w:p>
    <w:p w14:paraId="50069332" w14:textId="77777777" w:rsidR="008B5119" w:rsidRPr="00331B28" w:rsidRDefault="008B5119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749BC9B" w14:textId="77777777" w:rsidR="00C657EB" w:rsidRPr="00331B28" w:rsidRDefault="00C657EB" w:rsidP="00C657E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31B28">
        <w:rPr>
          <w:sz w:val="24"/>
          <w:szCs w:val="24"/>
        </w:rPr>
        <w:t>Verifikacija zapisnika s prošle sjednice</w:t>
      </w:r>
    </w:p>
    <w:p w14:paraId="52D55F2C" w14:textId="77777777" w:rsidR="00C657EB" w:rsidRPr="00331B28" w:rsidRDefault="00C657EB" w:rsidP="00C657E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31B28">
        <w:rPr>
          <w:sz w:val="24"/>
          <w:szCs w:val="24"/>
        </w:rPr>
        <w:t xml:space="preserve">Donošenje Okvirnog godišnjeg plana i programa  POU Samobor sukladno novom Zakonu o obrazovanju odraslih </w:t>
      </w:r>
    </w:p>
    <w:p w14:paraId="5EB10528" w14:textId="77777777" w:rsidR="00C657EB" w:rsidRPr="00331B28" w:rsidRDefault="00C657EB" w:rsidP="00C657E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31B28">
        <w:rPr>
          <w:sz w:val="24"/>
          <w:szCs w:val="24"/>
        </w:rPr>
        <w:t>Odabir kandidata za zapošljavanje na natječaj za samostalnog referenta za rad s mladima</w:t>
      </w:r>
    </w:p>
    <w:p w14:paraId="481FB822" w14:textId="77777777" w:rsidR="00C657EB" w:rsidRPr="00331B28" w:rsidRDefault="00C657EB" w:rsidP="00C657E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31B28">
        <w:rPr>
          <w:sz w:val="24"/>
          <w:szCs w:val="24"/>
        </w:rPr>
        <w:t>Razno</w:t>
      </w:r>
    </w:p>
    <w:p w14:paraId="03E7B9B6" w14:textId="77777777" w:rsidR="00C657EB" w:rsidRPr="00331B28" w:rsidRDefault="00C657EB" w:rsidP="00C657EB"/>
    <w:p w14:paraId="6BCC27EC" w14:textId="77777777" w:rsidR="00F749E5" w:rsidRPr="00331B28" w:rsidRDefault="00F749E5" w:rsidP="00145424">
      <w:pPr>
        <w:spacing w:after="0" w:line="240" w:lineRule="auto"/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1C788A07" w14:textId="77777777" w:rsidR="007943E3" w:rsidRPr="00331B28" w:rsidRDefault="007943E3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753E264" w14:textId="77777777" w:rsidR="007943E3" w:rsidRPr="00331B28" w:rsidRDefault="001579A5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A1A62" w:rsidRPr="00331B28">
        <w:rPr>
          <w:rFonts w:asciiTheme="minorHAnsi" w:hAnsiTheme="minorHAnsi" w:cstheme="minorHAnsi"/>
          <w:sz w:val="24"/>
          <w:szCs w:val="24"/>
        </w:rPr>
        <w:t>4</w:t>
      </w:r>
      <w:r w:rsidR="007943E3" w:rsidRPr="00331B28">
        <w:rPr>
          <w:rFonts w:asciiTheme="minorHAnsi" w:hAnsiTheme="minorHAnsi" w:cstheme="minorHAnsi"/>
          <w:sz w:val="24"/>
          <w:szCs w:val="24"/>
        </w:rPr>
        <w:t>. sjednice u tekstu datom za sjednicu.</w:t>
      </w:r>
    </w:p>
    <w:p w14:paraId="48210AD7" w14:textId="77777777" w:rsidR="007943E3" w:rsidRPr="00331B28" w:rsidRDefault="007943E3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6A9C541" w14:textId="77777777" w:rsidR="000D65C9" w:rsidRPr="00331B28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2.</w:t>
      </w:r>
    </w:p>
    <w:p w14:paraId="2A011EB7" w14:textId="77777777" w:rsidR="000D65C9" w:rsidRPr="00331B28" w:rsidRDefault="00AA1A62" w:rsidP="00907908">
      <w:pPr>
        <w:tabs>
          <w:tab w:val="left" w:pos="8060"/>
        </w:tabs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08040CA1" w14:textId="0EA4F09B" w:rsidR="00AA1A62" w:rsidRPr="00331B28" w:rsidRDefault="00AA1A62" w:rsidP="00907908">
      <w:pPr>
        <w:tabs>
          <w:tab w:val="left" w:pos="8060"/>
        </w:tabs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Ravnateljica pojašnjava da naš odjel obrazovanja provodi </w:t>
      </w:r>
      <w:r w:rsidR="00331B28">
        <w:rPr>
          <w:rFonts w:asciiTheme="minorHAnsi" w:hAnsiTheme="minorHAnsi" w:cstheme="minorHAnsi"/>
          <w:sz w:val="24"/>
          <w:szCs w:val="24"/>
        </w:rPr>
        <w:t>veliki broj</w:t>
      </w:r>
      <w:r w:rsidRPr="00331B28">
        <w:rPr>
          <w:rFonts w:asciiTheme="minorHAnsi" w:hAnsiTheme="minorHAnsi" w:cstheme="minorHAnsi"/>
          <w:sz w:val="24"/>
          <w:szCs w:val="24"/>
        </w:rPr>
        <w:t xml:space="preserve"> programa</w:t>
      </w:r>
      <w:r w:rsidR="00331B28">
        <w:rPr>
          <w:rFonts w:asciiTheme="minorHAnsi" w:hAnsiTheme="minorHAnsi" w:cstheme="minorHAnsi"/>
          <w:sz w:val="24"/>
          <w:szCs w:val="24"/>
        </w:rPr>
        <w:t xml:space="preserve"> za djecu i odrasle te da</w:t>
      </w:r>
      <w:r w:rsidRPr="00331B28">
        <w:rPr>
          <w:rFonts w:asciiTheme="minorHAnsi" w:hAnsiTheme="minorHAnsi" w:cstheme="minorHAnsi"/>
          <w:sz w:val="24"/>
          <w:szCs w:val="24"/>
        </w:rPr>
        <w:t xml:space="preserve"> nast</w:t>
      </w:r>
      <w:r w:rsidR="00331B28">
        <w:rPr>
          <w:rFonts w:asciiTheme="minorHAnsi" w:hAnsiTheme="minorHAnsi" w:cstheme="minorHAnsi"/>
          <w:sz w:val="24"/>
          <w:szCs w:val="24"/>
        </w:rPr>
        <w:t>ojimo građanima ponuditi sve obrazovne programe koje</w:t>
      </w:r>
      <w:r w:rsidRPr="00331B28">
        <w:rPr>
          <w:rFonts w:asciiTheme="minorHAnsi" w:hAnsiTheme="minorHAnsi" w:cstheme="minorHAnsi"/>
          <w:sz w:val="24"/>
          <w:szCs w:val="24"/>
        </w:rPr>
        <w:t xml:space="preserve"> traže. </w:t>
      </w:r>
      <w:r w:rsidR="00331B28">
        <w:rPr>
          <w:rFonts w:asciiTheme="minorHAnsi" w:hAnsiTheme="minorHAnsi" w:cstheme="minorHAnsi"/>
          <w:sz w:val="24"/>
          <w:szCs w:val="24"/>
        </w:rPr>
        <w:t xml:space="preserve">Stoga je predložen Okvirni godišnji plan koji uključuje cijeli spektar različitih aktivnosti cjeloživotnog obrazovanja – formalne i neformalne obrazovne programe, predavanja itd. </w:t>
      </w:r>
      <w:r w:rsidRPr="00331B28">
        <w:rPr>
          <w:rFonts w:asciiTheme="minorHAnsi" w:hAnsiTheme="minorHAnsi" w:cstheme="minorHAnsi"/>
          <w:sz w:val="24"/>
          <w:szCs w:val="24"/>
        </w:rPr>
        <w:t>Obzirom na odred</w:t>
      </w:r>
      <w:r w:rsidR="00331B28">
        <w:rPr>
          <w:rFonts w:asciiTheme="minorHAnsi" w:hAnsiTheme="minorHAnsi" w:cstheme="minorHAnsi"/>
          <w:sz w:val="24"/>
          <w:szCs w:val="24"/>
        </w:rPr>
        <w:t>be novog Z</w:t>
      </w:r>
      <w:r w:rsidRPr="00331B28">
        <w:rPr>
          <w:rFonts w:asciiTheme="minorHAnsi" w:hAnsiTheme="minorHAnsi" w:cstheme="minorHAnsi"/>
          <w:sz w:val="24"/>
          <w:szCs w:val="24"/>
        </w:rPr>
        <w:t xml:space="preserve">akona </w:t>
      </w:r>
      <w:r w:rsidR="00331B28">
        <w:rPr>
          <w:rFonts w:asciiTheme="minorHAnsi" w:hAnsiTheme="minorHAnsi" w:cstheme="minorHAnsi"/>
          <w:sz w:val="24"/>
          <w:szCs w:val="24"/>
        </w:rPr>
        <w:t xml:space="preserve">o obrazovanju odraslih značajno će se </w:t>
      </w:r>
      <w:r w:rsidRPr="00331B28">
        <w:rPr>
          <w:rFonts w:asciiTheme="minorHAnsi" w:hAnsiTheme="minorHAnsi" w:cstheme="minorHAnsi"/>
          <w:sz w:val="24"/>
          <w:szCs w:val="24"/>
        </w:rPr>
        <w:t>povećat</w:t>
      </w:r>
      <w:r w:rsidR="00331B28">
        <w:rPr>
          <w:rFonts w:asciiTheme="minorHAnsi" w:hAnsiTheme="minorHAnsi" w:cstheme="minorHAnsi"/>
          <w:sz w:val="24"/>
          <w:szCs w:val="24"/>
        </w:rPr>
        <w:t>i</w:t>
      </w:r>
      <w:r w:rsidRPr="00331B28">
        <w:rPr>
          <w:rFonts w:asciiTheme="minorHAnsi" w:hAnsiTheme="minorHAnsi" w:cstheme="minorHAnsi"/>
          <w:sz w:val="24"/>
          <w:szCs w:val="24"/>
        </w:rPr>
        <w:t xml:space="preserve"> administrativni poslovi</w:t>
      </w:r>
      <w:r w:rsidR="00331B28">
        <w:rPr>
          <w:rFonts w:asciiTheme="minorHAnsi" w:hAnsiTheme="minorHAnsi" w:cstheme="minorHAnsi"/>
          <w:sz w:val="24"/>
          <w:szCs w:val="24"/>
        </w:rPr>
        <w:t xml:space="preserve"> vezani uz cjeloživotno obrazovanje,</w:t>
      </w:r>
      <w:r w:rsidRPr="00331B28">
        <w:rPr>
          <w:rFonts w:asciiTheme="minorHAnsi" w:hAnsiTheme="minorHAnsi" w:cstheme="minorHAnsi"/>
          <w:sz w:val="24"/>
          <w:szCs w:val="24"/>
        </w:rPr>
        <w:t xml:space="preserve"> a popis poslova koje </w:t>
      </w:r>
      <w:r w:rsidR="00331B28">
        <w:rPr>
          <w:rFonts w:asciiTheme="minorHAnsi" w:hAnsiTheme="minorHAnsi" w:cstheme="minorHAnsi"/>
          <w:sz w:val="24"/>
          <w:szCs w:val="24"/>
        </w:rPr>
        <w:t xml:space="preserve">već </w:t>
      </w:r>
      <w:r w:rsidRPr="00331B28">
        <w:rPr>
          <w:rFonts w:asciiTheme="minorHAnsi" w:hAnsiTheme="minorHAnsi" w:cstheme="minorHAnsi"/>
          <w:sz w:val="24"/>
          <w:szCs w:val="24"/>
        </w:rPr>
        <w:t xml:space="preserve">rade kolegice u obrazovanju je </w:t>
      </w:r>
      <w:r w:rsidR="00331B28">
        <w:rPr>
          <w:rFonts w:asciiTheme="minorHAnsi" w:hAnsiTheme="minorHAnsi" w:cstheme="minorHAnsi"/>
          <w:sz w:val="24"/>
          <w:szCs w:val="24"/>
        </w:rPr>
        <w:t>iznimno velik</w:t>
      </w:r>
      <w:r w:rsidRPr="00331B28">
        <w:rPr>
          <w:rFonts w:asciiTheme="minorHAnsi" w:hAnsiTheme="minorHAnsi" w:cstheme="minorHAnsi"/>
          <w:sz w:val="24"/>
          <w:szCs w:val="24"/>
        </w:rPr>
        <w:t xml:space="preserve"> tako da </w:t>
      </w:r>
      <w:r w:rsidR="00331B28">
        <w:rPr>
          <w:rFonts w:asciiTheme="minorHAnsi" w:hAnsiTheme="minorHAnsi" w:cstheme="minorHAnsi"/>
          <w:sz w:val="24"/>
          <w:szCs w:val="24"/>
        </w:rPr>
        <w:t xml:space="preserve">se očekuje </w:t>
      </w:r>
      <w:r w:rsidRPr="00331B28">
        <w:rPr>
          <w:rFonts w:asciiTheme="minorHAnsi" w:hAnsiTheme="minorHAnsi" w:cstheme="minorHAnsi"/>
          <w:sz w:val="24"/>
          <w:szCs w:val="24"/>
        </w:rPr>
        <w:t xml:space="preserve">problem </w:t>
      </w:r>
      <w:r w:rsidR="00331B28">
        <w:rPr>
          <w:rFonts w:asciiTheme="minorHAnsi" w:hAnsiTheme="minorHAnsi" w:cstheme="minorHAnsi"/>
          <w:sz w:val="24"/>
          <w:szCs w:val="24"/>
        </w:rPr>
        <w:t xml:space="preserve">nedostatnih </w:t>
      </w:r>
      <w:r w:rsidRPr="00331B28">
        <w:rPr>
          <w:rFonts w:asciiTheme="minorHAnsi" w:hAnsiTheme="minorHAnsi" w:cstheme="minorHAnsi"/>
          <w:sz w:val="24"/>
          <w:szCs w:val="24"/>
        </w:rPr>
        <w:t xml:space="preserve">ljudskih resursa u obrazovanju. </w:t>
      </w:r>
    </w:p>
    <w:p w14:paraId="1E652E2B" w14:textId="77777777" w:rsidR="00AA1A62" w:rsidRPr="00331B28" w:rsidRDefault="00AA1A62" w:rsidP="00907908">
      <w:pPr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Predsjednica pita kada zakon stupa na snagu?</w:t>
      </w:r>
    </w:p>
    <w:p w14:paraId="2AA8EB82" w14:textId="0897497D" w:rsidR="00AA1A62" w:rsidRPr="00331B28" w:rsidRDefault="00AA1A62" w:rsidP="00907908">
      <w:pPr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Ravnateljica o</w:t>
      </w:r>
      <w:r w:rsidR="001E4110" w:rsidRPr="00331B28">
        <w:rPr>
          <w:rFonts w:asciiTheme="minorHAnsi" w:hAnsiTheme="minorHAnsi" w:cstheme="minorHAnsi"/>
          <w:sz w:val="24"/>
          <w:szCs w:val="24"/>
        </w:rPr>
        <w:t>d</w:t>
      </w:r>
      <w:r w:rsidRPr="00331B28">
        <w:rPr>
          <w:rFonts w:asciiTheme="minorHAnsi" w:hAnsiTheme="minorHAnsi" w:cstheme="minorHAnsi"/>
          <w:sz w:val="24"/>
          <w:szCs w:val="24"/>
        </w:rPr>
        <w:t xml:space="preserve">govara da je </w:t>
      </w:r>
      <w:r w:rsidR="00331B28">
        <w:rPr>
          <w:rFonts w:asciiTheme="minorHAnsi" w:hAnsiTheme="minorHAnsi" w:cstheme="minorHAnsi"/>
          <w:sz w:val="24"/>
          <w:szCs w:val="24"/>
        </w:rPr>
        <w:t xml:space="preserve">već </w:t>
      </w:r>
      <w:r w:rsidRPr="00331B28">
        <w:rPr>
          <w:rFonts w:asciiTheme="minorHAnsi" w:hAnsiTheme="minorHAnsi" w:cstheme="minorHAnsi"/>
          <w:sz w:val="24"/>
          <w:szCs w:val="24"/>
        </w:rPr>
        <w:t>stupio</w:t>
      </w:r>
      <w:r w:rsidR="00331B28">
        <w:rPr>
          <w:rFonts w:asciiTheme="minorHAnsi" w:hAnsiTheme="minorHAnsi" w:cstheme="minorHAnsi"/>
          <w:sz w:val="24"/>
          <w:szCs w:val="24"/>
        </w:rPr>
        <w:t xml:space="preserve"> na snagu,</w:t>
      </w:r>
      <w:r w:rsidRPr="00331B28">
        <w:rPr>
          <w:rFonts w:asciiTheme="minorHAnsi" w:hAnsiTheme="minorHAnsi" w:cstheme="minorHAnsi"/>
          <w:sz w:val="24"/>
          <w:szCs w:val="24"/>
        </w:rPr>
        <w:t xml:space="preserve"> ali još nisu objavljeni Pravilnici kojima će se propisati način postupanja, treb</w:t>
      </w:r>
      <w:r w:rsidR="00331B28">
        <w:rPr>
          <w:rFonts w:asciiTheme="minorHAnsi" w:hAnsiTheme="minorHAnsi" w:cstheme="minorHAnsi"/>
          <w:sz w:val="24"/>
          <w:szCs w:val="24"/>
        </w:rPr>
        <w:t>ali bi biti objavljeni tijekom godine</w:t>
      </w:r>
      <w:r w:rsidRPr="00331B28">
        <w:rPr>
          <w:rFonts w:asciiTheme="minorHAnsi" w:hAnsiTheme="minorHAnsi" w:cstheme="minorHAnsi"/>
          <w:sz w:val="24"/>
          <w:szCs w:val="24"/>
        </w:rPr>
        <w:t>.</w:t>
      </w:r>
      <w:r w:rsidR="00C01FAF" w:rsidRPr="00331B28">
        <w:rPr>
          <w:rFonts w:asciiTheme="minorHAnsi" w:hAnsiTheme="minorHAnsi" w:cstheme="minorHAnsi"/>
          <w:sz w:val="24"/>
          <w:szCs w:val="24"/>
        </w:rPr>
        <w:t xml:space="preserve"> Temeljem novog zakona svi će naši programi trebati </w:t>
      </w:r>
      <w:proofErr w:type="spellStart"/>
      <w:r w:rsidR="00C01FAF" w:rsidRPr="00331B28">
        <w:rPr>
          <w:rFonts w:asciiTheme="minorHAnsi" w:hAnsiTheme="minorHAnsi" w:cstheme="minorHAnsi"/>
          <w:sz w:val="24"/>
          <w:szCs w:val="24"/>
        </w:rPr>
        <w:t>recertifikaciju</w:t>
      </w:r>
      <w:proofErr w:type="spellEnd"/>
      <w:r w:rsidR="00C01FAF" w:rsidRPr="00331B28">
        <w:rPr>
          <w:rFonts w:asciiTheme="minorHAnsi" w:hAnsiTheme="minorHAnsi" w:cstheme="minorHAnsi"/>
          <w:sz w:val="24"/>
          <w:szCs w:val="24"/>
        </w:rPr>
        <w:t xml:space="preserve"> kroz sljedeće tri godine. Vaučeri (tzv. bonovi) koji osiguravaju građani</w:t>
      </w:r>
      <w:r w:rsidR="00331B28">
        <w:rPr>
          <w:rFonts w:asciiTheme="minorHAnsi" w:hAnsiTheme="minorHAnsi" w:cstheme="minorHAnsi"/>
          <w:sz w:val="24"/>
          <w:szCs w:val="24"/>
        </w:rPr>
        <w:t xml:space="preserve">ma besplatno cjeloživotno </w:t>
      </w:r>
      <w:r w:rsidR="00C01FAF" w:rsidRPr="00331B28">
        <w:rPr>
          <w:rFonts w:asciiTheme="minorHAnsi" w:hAnsiTheme="minorHAnsi" w:cstheme="minorHAnsi"/>
          <w:sz w:val="24"/>
          <w:szCs w:val="24"/>
        </w:rPr>
        <w:t xml:space="preserve">obrazovanje biti će dostupni od 1.4. </w:t>
      </w:r>
      <w:r w:rsidR="001674FC">
        <w:rPr>
          <w:rFonts w:asciiTheme="minorHAnsi" w:hAnsiTheme="minorHAnsi" w:cstheme="minorHAnsi"/>
          <w:sz w:val="24"/>
          <w:szCs w:val="24"/>
        </w:rPr>
        <w:t xml:space="preserve">ove godine. </w:t>
      </w:r>
      <w:r w:rsidR="00C01FAF" w:rsidRPr="00331B28">
        <w:rPr>
          <w:rFonts w:asciiTheme="minorHAnsi" w:hAnsiTheme="minorHAnsi" w:cstheme="minorHAnsi"/>
          <w:sz w:val="24"/>
          <w:szCs w:val="24"/>
        </w:rPr>
        <w:t xml:space="preserve">Novina je </w:t>
      </w:r>
      <w:r w:rsidR="001674FC">
        <w:rPr>
          <w:rFonts w:asciiTheme="minorHAnsi" w:hAnsiTheme="minorHAnsi" w:cstheme="minorHAnsi"/>
          <w:sz w:val="24"/>
          <w:szCs w:val="24"/>
        </w:rPr>
        <w:t xml:space="preserve">i </w:t>
      </w:r>
      <w:r w:rsidR="00C01FAF" w:rsidRPr="00331B28">
        <w:rPr>
          <w:rFonts w:asciiTheme="minorHAnsi" w:hAnsiTheme="minorHAnsi" w:cstheme="minorHAnsi"/>
          <w:sz w:val="24"/>
          <w:szCs w:val="24"/>
        </w:rPr>
        <w:t xml:space="preserve">vanjsko vrednovanje te </w:t>
      </w:r>
      <w:r w:rsidR="001674FC">
        <w:rPr>
          <w:rFonts w:asciiTheme="minorHAnsi" w:hAnsiTheme="minorHAnsi" w:cstheme="minorHAnsi"/>
          <w:sz w:val="24"/>
          <w:szCs w:val="24"/>
        </w:rPr>
        <w:t xml:space="preserve">obaveza </w:t>
      </w:r>
      <w:r w:rsidR="00C01FAF" w:rsidRPr="00331B28">
        <w:rPr>
          <w:rFonts w:asciiTheme="minorHAnsi" w:hAnsiTheme="minorHAnsi" w:cstheme="minorHAnsi"/>
          <w:sz w:val="24"/>
          <w:szCs w:val="24"/>
        </w:rPr>
        <w:t>zapošljavanje nastavnika na neodređeno. Kako će se objavljivati Pravilnici, tako ćemo se mi prilagođavati promjenama.</w:t>
      </w:r>
    </w:p>
    <w:p w14:paraId="2D5FA36F" w14:textId="77777777" w:rsidR="00C01FAF" w:rsidRPr="00331B28" w:rsidRDefault="001E4110" w:rsidP="001E4110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ab/>
      </w:r>
      <w:r w:rsidR="00C01FAF" w:rsidRPr="00331B28">
        <w:rPr>
          <w:rFonts w:asciiTheme="minorHAnsi" w:hAnsiTheme="minorHAnsi" w:cstheme="minorHAnsi"/>
          <w:sz w:val="24"/>
          <w:szCs w:val="24"/>
        </w:rPr>
        <w:t>Članovi Upravnog vijeća jednoglasno prihvaćaju Okvirni godišnji plan POU Samobor u tekstu datom za sjednicu.</w:t>
      </w:r>
    </w:p>
    <w:p w14:paraId="490D9E8F" w14:textId="77777777" w:rsidR="00AA1A62" w:rsidRPr="00331B28" w:rsidRDefault="00AA1A62" w:rsidP="000D65C9">
      <w:pPr>
        <w:tabs>
          <w:tab w:val="left" w:pos="806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A88A77F" w14:textId="77777777" w:rsidR="007943E3" w:rsidRPr="00331B28" w:rsidRDefault="007943E3" w:rsidP="00B10BD1">
      <w:pPr>
        <w:spacing w:after="0" w:line="360" w:lineRule="auto"/>
        <w:ind w:firstLine="0"/>
        <w:jc w:val="center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331B2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Ad 3.</w:t>
      </w:r>
    </w:p>
    <w:p w14:paraId="578E7AEB" w14:textId="77777777" w:rsidR="00C01FAF" w:rsidRPr="00331B28" w:rsidRDefault="00C01FAF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100E63AA" w14:textId="55387118" w:rsidR="001579A5" w:rsidRPr="00331B28" w:rsidRDefault="00C01FAF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Ravnateljica putem </w:t>
      </w:r>
      <w:proofErr w:type="spellStart"/>
      <w:r w:rsidRPr="00331B28">
        <w:rPr>
          <w:rFonts w:asciiTheme="minorHAnsi" w:hAnsiTheme="minorHAnsi" w:cstheme="minorHAnsi"/>
          <w:sz w:val="24"/>
          <w:szCs w:val="24"/>
        </w:rPr>
        <w:t>share</w:t>
      </w:r>
      <w:proofErr w:type="spellEnd"/>
      <w:r w:rsidRPr="00331B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1B28">
        <w:rPr>
          <w:rFonts w:asciiTheme="minorHAnsi" w:hAnsiTheme="minorHAnsi" w:cstheme="minorHAnsi"/>
          <w:sz w:val="24"/>
          <w:szCs w:val="24"/>
        </w:rPr>
        <w:t>screena</w:t>
      </w:r>
      <w:proofErr w:type="spellEnd"/>
      <w:r w:rsidRPr="00331B28">
        <w:rPr>
          <w:rFonts w:asciiTheme="minorHAnsi" w:hAnsiTheme="minorHAnsi" w:cstheme="minorHAnsi"/>
          <w:sz w:val="24"/>
          <w:szCs w:val="24"/>
        </w:rPr>
        <w:t xml:space="preserve"> pokazuje zapisnik povjerenstva za odabir kandidata članovima UV-a. Ukratko prolazi kroz zapisnik kroz nekoliko primjera za svaki postupak komisije (pregled natječajne dokumentacije, razgovore s kandidatima, odabir kandidata za pismenu provjeru sposobnosti). Pismena </w:t>
      </w:r>
      <w:r w:rsidRPr="00331B28">
        <w:rPr>
          <w:rFonts w:asciiTheme="minorHAnsi" w:hAnsiTheme="minorHAnsi" w:cstheme="minorHAnsi"/>
          <w:sz w:val="24"/>
          <w:szCs w:val="24"/>
        </w:rPr>
        <w:lastRenderedPageBreak/>
        <w:t xml:space="preserve">provjera sastojala se od zadataka koje će kandidat na radnom mjestu zaista i raditi npr. osmislite </w:t>
      </w:r>
      <w:r w:rsidR="001674FC">
        <w:rPr>
          <w:rFonts w:asciiTheme="minorHAnsi" w:hAnsiTheme="minorHAnsi" w:cstheme="minorHAnsi"/>
          <w:sz w:val="24"/>
          <w:szCs w:val="24"/>
        </w:rPr>
        <w:t>aktivnost</w:t>
      </w:r>
      <w:r w:rsidRPr="00331B28">
        <w:rPr>
          <w:rFonts w:asciiTheme="minorHAnsi" w:hAnsiTheme="minorHAnsi" w:cstheme="minorHAnsi"/>
          <w:sz w:val="24"/>
          <w:szCs w:val="24"/>
        </w:rPr>
        <w:t xml:space="preserve"> za mlade. </w:t>
      </w:r>
      <w:r w:rsidR="00792727" w:rsidRPr="00331B28">
        <w:rPr>
          <w:rFonts w:asciiTheme="minorHAnsi" w:hAnsiTheme="minorHAnsi" w:cstheme="minorHAnsi"/>
          <w:sz w:val="24"/>
          <w:szCs w:val="24"/>
        </w:rPr>
        <w:t>Povjerenstvo je jednoglasno odabralo kandidatkinju</w:t>
      </w:r>
      <w:r w:rsidR="000D4540">
        <w:rPr>
          <w:rFonts w:asciiTheme="minorHAnsi" w:hAnsiTheme="minorHAnsi" w:cstheme="minorHAnsi"/>
          <w:sz w:val="24"/>
          <w:szCs w:val="24"/>
        </w:rPr>
        <w:t xml:space="preserve">. </w:t>
      </w:r>
      <w:r w:rsidR="00792727" w:rsidRPr="00331B28">
        <w:rPr>
          <w:rFonts w:asciiTheme="minorHAnsi" w:hAnsiTheme="minorHAnsi" w:cstheme="minorHAnsi"/>
          <w:sz w:val="24"/>
          <w:szCs w:val="24"/>
        </w:rPr>
        <w:t>Pozval</w:t>
      </w:r>
      <w:r w:rsidR="001674FC">
        <w:rPr>
          <w:rFonts w:asciiTheme="minorHAnsi" w:hAnsiTheme="minorHAnsi" w:cstheme="minorHAnsi"/>
          <w:sz w:val="24"/>
          <w:szCs w:val="24"/>
        </w:rPr>
        <w:t>i smo je na još jedan razgovor i detaljno ju upoznali s uvjetima rada, posebice specifičnim radnim vremenom</w:t>
      </w:r>
      <w:r w:rsidR="000D454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831400" w14:textId="209B4D0E" w:rsidR="00792727" w:rsidRPr="00331B28" w:rsidRDefault="00792727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Članovi Upravnog vijeća jednoglasno prihvaćaju prijedlog Povjerenstva za odabir kandidata i potvrđuju odabir </w:t>
      </w:r>
      <w:r w:rsidR="000D4540">
        <w:rPr>
          <w:rFonts w:asciiTheme="minorHAnsi" w:hAnsiTheme="minorHAnsi" w:cstheme="minorHAnsi"/>
          <w:sz w:val="24"/>
          <w:szCs w:val="24"/>
        </w:rPr>
        <w:t xml:space="preserve">kandidata </w:t>
      </w:r>
      <w:r w:rsidRPr="00331B28">
        <w:rPr>
          <w:rFonts w:asciiTheme="minorHAnsi" w:hAnsiTheme="minorHAnsi" w:cstheme="minorHAnsi"/>
          <w:sz w:val="24"/>
          <w:szCs w:val="24"/>
        </w:rPr>
        <w:t>za zapošljavanje na radnom mjestu samostalnog referenta za rad s mladima na neodređeno vrijeme.</w:t>
      </w:r>
    </w:p>
    <w:p w14:paraId="22A30770" w14:textId="77777777" w:rsidR="001579A5" w:rsidRPr="00331B28" w:rsidRDefault="001579A5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3611972" w14:textId="77777777" w:rsidR="00625A54" w:rsidRPr="00331B28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4.</w:t>
      </w:r>
    </w:p>
    <w:p w14:paraId="1F1A0860" w14:textId="77777777" w:rsidR="00BE3079" w:rsidRPr="00331B28" w:rsidRDefault="00792727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Ravnateljica postavlja pitanje zapošljavanja voditelja Centra za mlade.</w:t>
      </w:r>
    </w:p>
    <w:p w14:paraId="44C01C2C" w14:textId="77777777" w:rsidR="00792727" w:rsidRPr="00331B28" w:rsidRDefault="00792727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Predsjednica UV-a odgovara da intenzivno razgovaraju o tome.</w:t>
      </w:r>
    </w:p>
    <w:p w14:paraId="1905A0E6" w14:textId="28FF3450" w:rsidR="008C5893" w:rsidRPr="00331B28" w:rsidRDefault="00792727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Ravnateljica iznosi da su se na natječaj za referenta za tehničke poslove javila tri kandidata, dvojica nemaju stručnu spremu a jedan ima</w:t>
      </w:r>
      <w:r w:rsidR="001674FC">
        <w:rPr>
          <w:rFonts w:asciiTheme="minorHAnsi" w:hAnsiTheme="minorHAnsi" w:cstheme="minorHAnsi"/>
          <w:sz w:val="24"/>
          <w:szCs w:val="24"/>
        </w:rPr>
        <w:t>,</w:t>
      </w:r>
      <w:r w:rsidRPr="00331B28">
        <w:rPr>
          <w:rFonts w:asciiTheme="minorHAnsi" w:hAnsiTheme="minorHAnsi" w:cstheme="minorHAnsi"/>
          <w:sz w:val="24"/>
          <w:szCs w:val="24"/>
        </w:rPr>
        <w:t xml:space="preserve"> ali ima i VSS i trenutno je u selekcijskom postupku </w:t>
      </w:r>
      <w:r w:rsidR="001E4110" w:rsidRPr="00331B28">
        <w:rPr>
          <w:rFonts w:asciiTheme="minorHAnsi" w:hAnsiTheme="minorHAnsi" w:cstheme="minorHAnsi"/>
          <w:sz w:val="24"/>
          <w:szCs w:val="24"/>
        </w:rPr>
        <w:t xml:space="preserve">na </w:t>
      </w:r>
      <w:r w:rsidR="008C5893" w:rsidRPr="00331B28">
        <w:rPr>
          <w:rFonts w:asciiTheme="minorHAnsi" w:hAnsiTheme="minorHAnsi" w:cstheme="minorHAnsi"/>
          <w:sz w:val="24"/>
          <w:szCs w:val="24"/>
        </w:rPr>
        <w:t>Filozofskom fakultetu. Čekamo da nam se javi tako da selekcijski postupak još traje.</w:t>
      </w:r>
    </w:p>
    <w:p w14:paraId="07FA5407" w14:textId="087DC470" w:rsidR="00907908" w:rsidRPr="00331B28" w:rsidRDefault="008C5893" w:rsidP="000D454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Što se t</w:t>
      </w:r>
      <w:r w:rsidR="001674FC">
        <w:rPr>
          <w:rFonts w:asciiTheme="minorHAnsi" w:hAnsiTheme="minorHAnsi" w:cstheme="minorHAnsi"/>
          <w:sz w:val="24"/>
          <w:szCs w:val="24"/>
        </w:rPr>
        <w:t xml:space="preserve">iče ljudskih resursa, tu smo </w:t>
      </w:r>
      <w:proofErr w:type="spellStart"/>
      <w:r w:rsidR="001674FC">
        <w:rPr>
          <w:rFonts w:asciiTheme="minorHAnsi" w:hAnsiTheme="minorHAnsi" w:cstheme="minorHAnsi"/>
          <w:sz w:val="24"/>
          <w:szCs w:val="24"/>
        </w:rPr>
        <w:t>pod</w:t>
      </w:r>
      <w:r w:rsidRPr="00331B28">
        <w:rPr>
          <w:rFonts w:asciiTheme="minorHAnsi" w:hAnsiTheme="minorHAnsi" w:cstheme="minorHAnsi"/>
          <w:sz w:val="24"/>
          <w:szCs w:val="24"/>
        </w:rPr>
        <w:t>kapacitirani</w:t>
      </w:r>
      <w:proofErr w:type="spellEnd"/>
      <w:r w:rsidRPr="00331B28">
        <w:rPr>
          <w:rFonts w:asciiTheme="minorHAnsi" w:hAnsiTheme="minorHAnsi" w:cstheme="minorHAnsi"/>
          <w:sz w:val="24"/>
          <w:szCs w:val="24"/>
        </w:rPr>
        <w:t>, dvoje radnika je na dugotrajnom bolovanju, dvoje ima koronu, tu su i samoizolacije radi djece.</w:t>
      </w:r>
      <w:r w:rsidR="001E4110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Dobili smo poziv na sud, ovlastili smo odvjetnika</w:t>
      </w:r>
      <w:r w:rsidR="00907908" w:rsidRPr="00331B28">
        <w:rPr>
          <w:rFonts w:asciiTheme="minorHAnsi" w:hAnsiTheme="minorHAnsi" w:cstheme="minorHAnsi"/>
          <w:sz w:val="24"/>
          <w:szCs w:val="24"/>
        </w:rPr>
        <w:t xml:space="preserve"> za zastupanje.</w:t>
      </w:r>
    </w:p>
    <w:p w14:paraId="29763410" w14:textId="77777777" w:rsidR="00792727" w:rsidRPr="00331B28" w:rsidRDefault="00907908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Sindikalna povjerenica postavlja pitanje povratka radnika s dugotrajnog bolovanja, možemo li uzeti nekoga na kratkoročnu zamjenu</w:t>
      </w:r>
      <w:r w:rsidR="001E4110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bez obzira na spremu jer ne znamo kada će se on vratiti s bolovanja.</w:t>
      </w:r>
    </w:p>
    <w:p w14:paraId="36B80109" w14:textId="77777777" w:rsidR="00907908" w:rsidRPr="00331B28" w:rsidRDefault="00907908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Ravnateljica odgovara da je razgovarala s pravnicom Grada koja joj je rekla da ne smijemo zapošljavati ako nema traženu stručnu spremu. Može još pitati odvjetnika.</w:t>
      </w:r>
    </w:p>
    <w:p w14:paraId="4C0C8B17" w14:textId="77777777" w:rsidR="00907908" w:rsidRPr="00331B28" w:rsidRDefault="00907908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Predsjednica UV-a sugerira da se svakako još raspitamo. Što je s isp</w:t>
      </w:r>
      <w:r w:rsidR="001E4110" w:rsidRPr="00331B28">
        <w:rPr>
          <w:rFonts w:asciiTheme="minorHAnsi" w:hAnsiTheme="minorHAnsi" w:cstheme="minorHAnsi"/>
          <w:sz w:val="24"/>
          <w:szCs w:val="24"/>
        </w:rPr>
        <w:t>l</w:t>
      </w:r>
      <w:r w:rsidRPr="00331B28">
        <w:rPr>
          <w:rFonts w:asciiTheme="minorHAnsi" w:hAnsiTheme="minorHAnsi" w:cstheme="minorHAnsi"/>
          <w:sz w:val="24"/>
          <w:szCs w:val="24"/>
        </w:rPr>
        <w:t>atom naknade za dugotrajno bolovanje za radnika?</w:t>
      </w:r>
    </w:p>
    <w:p w14:paraId="1840BC83" w14:textId="77777777" w:rsidR="00907908" w:rsidRPr="00331B28" w:rsidRDefault="00907908" w:rsidP="001E41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Ravnateljica odgovara da smo već isplatili jer u POR-u piše da ima pravo na godišnju pomoć.</w:t>
      </w:r>
    </w:p>
    <w:p w14:paraId="068CA830" w14:textId="77777777" w:rsidR="00907908" w:rsidRPr="00331B28" w:rsidRDefault="00907908" w:rsidP="00BE30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D1CEE8F" w14:textId="77777777" w:rsidR="00907908" w:rsidRPr="00331B28" w:rsidRDefault="00907908" w:rsidP="00BE30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Više nije bilo pitanja te predsjednica zaključuje sjednicu u 17:15.</w:t>
      </w:r>
    </w:p>
    <w:p w14:paraId="39F8DBD6" w14:textId="77777777" w:rsidR="00907908" w:rsidRPr="00331B28" w:rsidRDefault="00907908" w:rsidP="00BE30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8F4E193" w14:textId="77777777" w:rsidR="0013140E" w:rsidRPr="00331B28" w:rsidRDefault="0013140E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57ECE7E" w14:textId="77777777" w:rsidR="00756BEB" w:rsidRPr="00331B28" w:rsidRDefault="00756BEB" w:rsidP="00B10BD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CC4AEFC" w14:textId="77777777" w:rsidR="00756BEB" w:rsidRPr="00331B28" w:rsidRDefault="00756BEB" w:rsidP="00B10BD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sectPr w:rsidR="00756BEB" w:rsidRPr="00331B28" w:rsidSect="0087364C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2F55" w14:textId="77777777" w:rsidR="0070005B" w:rsidRDefault="0070005B" w:rsidP="0074553E">
      <w:pPr>
        <w:spacing w:after="0" w:line="240" w:lineRule="auto"/>
      </w:pPr>
      <w:r>
        <w:separator/>
      </w:r>
    </w:p>
  </w:endnote>
  <w:endnote w:type="continuationSeparator" w:id="0">
    <w:p w14:paraId="7A5C7158" w14:textId="77777777" w:rsidR="0070005B" w:rsidRDefault="0070005B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C01C" w14:textId="77777777" w:rsidR="0070005B" w:rsidRDefault="0070005B" w:rsidP="0074553E">
      <w:pPr>
        <w:spacing w:after="0" w:line="240" w:lineRule="auto"/>
      </w:pPr>
      <w:r>
        <w:separator/>
      </w:r>
    </w:p>
  </w:footnote>
  <w:footnote w:type="continuationSeparator" w:id="0">
    <w:p w14:paraId="48048C2C" w14:textId="77777777" w:rsidR="0070005B" w:rsidRDefault="0070005B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44DE9"/>
    <w:rsid w:val="0007252C"/>
    <w:rsid w:val="0007517D"/>
    <w:rsid w:val="00094C03"/>
    <w:rsid w:val="000B0908"/>
    <w:rsid w:val="000B2E92"/>
    <w:rsid w:val="000B68D3"/>
    <w:rsid w:val="000D4540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E4110"/>
    <w:rsid w:val="00210D3C"/>
    <w:rsid w:val="00215E09"/>
    <w:rsid w:val="00231F5F"/>
    <w:rsid w:val="002426BB"/>
    <w:rsid w:val="00276B7E"/>
    <w:rsid w:val="00297095"/>
    <w:rsid w:val="002E172B"/>
    <w:rsid w:val="002F6520"/>
    <w:rsid w:val="00304A32"/>
    <w:rsid w:val="00313813"/>
    <w:rsid w:val="003245F2"/>
    <w:rsid w:val="00331B28"/>
    <w:rsid w:val="0035114A"/>
    <w:rsid w:val="00352000"/>
    <w:rsid w:val="0035542D"/>
    <w:rsid w:val="00362A3D"/>
    <w:rsid w:val="0037624F"/>
    <w:rsid w:val="00377883"/>
    <w:rsid w:val="003A3EB2"/>
    <w:rsid w:val="003E441C"/>
    <w:rsid w:val="003F7E49"/>
    <w:rsid w:val="00402DB0"/>
    <w:rsid w:val="0049470C"/>
    <w:rsid w:val="004E6D28"/>
    <w:rsid w:val="004F06BF"/>
    <w:rsid w:val="004F38E7"/>
    <w:rsid w:val="00506478"/>
    <w:rsid w:val="00555A50"/>
    <w:rsid w:val="0055752F"/>
    <w:rsid w:val="005A3F19"/>
    <w:rsid w:val="005D6A08"/>
    <w:rsid w:val="005F18AF"/>
    <w:rsid w:val="00610CAC"/>
    <w:rsid w:val="00611FA2"/>
    <w:rsid w:val="00620A48"/>
    <w:rsid w:val="00625A54"/>
    <w:rsid w:val="00643E83"/>
    <w:rsid w:val="006553DB"/>
    <w:rsid w:val="006869E2"/>
    <w:rsid w:val="006B72B9"/>
    <w:rsid w:val="006C79EB"/>
    <w:rsid w:val="006E31C2"/>
    <w:rsid w:val="006F6564"/>
    <w:rsid w:val="0070005B"/>
    <w:rsid w:val="0074553E"/>
    <w:rsid w:val="00756BEB"/>
    <w:rsid w:val="00776CA3"/>
    <w:rsid w:val="00783158"/>
    <w:rsid w:val="007923A6"/>
    <w:rsid w:val="00792727"/>
    <w:rsid w:val="007943E3"/>
    <w:rsid w:val="007A3701"/>
    <w:rsid w:val="007E298D"/>
    <w:rsid w:val="008107CA"/>
    <w:rsid w:val="00851008"/>
    <w:rsid w:val="0087364C"/>
    <w:rsid w:val="0088455D"/>
    <w:rsid w:val="0089647E"/>
    <w:rsid w:val="008B5119"/>
    <w:rsid w:val="008C26EE"/>
    <w:rsid w:val="008C5893"/>
    <w:rsid w:val="00907908"/>
    <w:rsid w:val="00910F10"/>
    <w:rsid w:val="00917A26"/>
    <w:rsid w:val="00977341"/>
    <w:rsid w:val="00993052"/>
    <w:rsid w:val="009E062D"/>
    <w:rsid w:val="00A27DAA"/>
    <w:rsid w:val="00A53B4F"/>
    <w:rsid w:val="00A74730"/>
    <w:rsid w:val="00A8603A"/>
    <w:rsid w:val="00AA1A62"/>
    <w:rsid w:val="00AA25EC"/>
    <w:rsid w:val="00AA59A7"/>
    <w:rsid w:val="00AD70E4"/>
    <w:rsid w:val="00AE1023"/>
    <w:rsid w:val="00B00269"/>
    <w:rsid w:val="00B10BD1"/>
    <w:rsid w:val="00B23B0E"/>
    <w:rsid w:val="00B64541"/>
    <w:rsid w:val="00B71171"/>
    <w:rsid w:val="00BB073A"/>
    <w:rsid w:val="00BE3079"/>
    <w:rsid w:val="00BF1217"/>
    <w:rsid w:val="00C01FAF"/>
    <w:rsid w:val="00C026BF"/>
    <w:rsid w:val="00C055E8"/>
    <w:rsid w:val="00C34875"/>
    <w:rsid w:val="00C50703"/>
    <w:rsid w:val="00C5434B"/>
    <w:rsid w:val="00C657EB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72F36"/>
    <w:rsid w:val="00DC47DE"/>
    <w:rsid w:val="00E0499F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37791"/>
    <w:rsid w:val="00F749E5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3</cp:revision>
  <cp:lastPrinted>2021-11-23T11:15:00Z</cp:lastPrinted>
  <dcterms:created xsi:type="dcterms:W3CDTF">2022-03-15T08:16:00Z</dcterms:created>
  <dcterms:modified xsi:type="dcterms:W3CDTF">2022-03-15T08:25:00Z</dcterms:modified>
</cp:coreProperties>
</file>