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39550EE8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11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E05406">
        <w:rPr>
          <w:rFonts w:asciiTheme="minorHAnsi" w:hAnsiTheme="minorHAnsi" w:cstheme="minorHAnsi"/>
          <w:sz w:val="24"/>
          <w:szCs w:val="24"/>
        </w:rPr>
        <w:t>2</w:t>
      </w:r>
      <w:r w:rsidR="0019022D">
        <w:rPr>
          <w:rFonts w:asciiTheme="minorHAnsi" w:hAnsiTheme="minorHAnsi" w:cstheme="minorHAnsi"/>
          <w:sz w:val="24"/>
          <w:szCs w:val="24"/>
        </w:rPr>
        <w:t>7</w:t>
      </w:r>
      <w:r w:rsidR="00E05406">
        <w:rPr>
          <w:rFonts w:asciiTheme="minorHAnsi" w:hAnsiTheme="minorHAnsi" w:cstheme="minorHAnsi"/>
          <w:sz w:val="24"/>
          <w:szCs w:val="24"/>
        </w:rPr>
        <w:t>.</w:t>
      </w:r>
      <w:r w:rsidR="0019022D">
        <w:rPr>
          <w:rFonts w:asciiTheme="minorHAnsi" w:hAnsiTheme="minorHAnsi" w:cstheme="minorHAnsi"/>
          <w:sz w:val="24"/>
          <w:szCs w:val="24"/>
        </w:rPr>
        <w:t>9</w:t>
      </w:r>
      <w:r w:rsidR="00E05406">
        <w:rPr>
          <w:rFonts w:asciiTheme="minorHAnsi" w:hAnsiTheme="minorHAnsi" w:cstheme="minorHAnsi"/>
          <w:sz w:val="24"/>
          <w:szCs w:val="24"/>
        </w:rPr>
        <w:t>.2022</w:t>
      </w:r>
      <w:r w:rsidR="00C657EB" w:rsidRPr="00331B28">
        <w:rPr>
          <w:rFonts w:asciiTheme="minorHAnsi" w:hAnsiTheme="minorHAnsi" w:cstheme="minorHAnsi"/>
          <w:sz w:val="24"/>
          <w:szCs w:val="24"/>
        </w:rPr>
        <w:t>.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0609B6">
        <w:rPr>
          <w:rFonts w:asciiTheme="minorHAnsi" w:hAnsiTheme="minorHAnsi" w:cstheme="minorHAnsi"/>
          <w:sz w:val="24"/>
          <w:szCs w:val="24"/>
        </w:rPr>
        <w:t>1</w:t>
      </w:r>
      <w:r w:rsidR="00E05406">
        <w:rPr>
          <w:rFonts w:asciiTheme="minorHAnsi" w:hAnsiTheme="minorHAnsi" w:cstheme="minorHAnsi"/>
          <w:sz w:val="24"/>
          <w:szCs w:val="24"/>
        </w:rPr>
        <w:t>6:15</w:t>
      </w:r>
      <w:r w:rsidR="000609B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1460DA5B" w14:textId="77777777" w:rsidR="00E41925" w:rsidRDefault="00E41925" w:rsidP="00E4192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Hlk115361814"/>
      <w:r>
        <w:rPr>
          <w:rFonts w:asciiTheme="minorHAnsi" w:hAnsiTheme="minorHAnsi" w:cstheme="minorHAnsi"/>
          <w:sz w:val="24"/>
          <w:szCs w:val="24"/>
        </w:rPr>
        <w:t>Sjednici nazoče svi članovi Upravnog vijeća, ravnateljica POU Samobor te zamjenica sindikalne povjerenice i zapisničarka.</w:t>
      </w:r>
    </w:p>
    <w:bookmarkEnd w:id="0"/>
    <w:p w14:paraId="5514C5C0" w14:textId="262F9FB8" w:rsidR="00C34875" w:rsidRPr="00331B28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</w:t>
      </w:r>
      <w:r w:rsidR="003615E0">
        <w:rPr>
          <w:rFonts w:asciiTheme="minorHAnsi" w:hAnsiTheme="minorHAnsi" w:cstheme="minorHAnsi"/>
          <w:sz w:val="24"/>
          <w:szCs w:val="24"/>
        </w:rPr>
        <w:t xml:space="preserve"> su</w:t>
      </w:r>
      <w:r w:rsidR="0019022D">
        <w:rPr>
          <w:rFonts w:asciiTheme="minorHAnsi" w:hAnsiTheme="minorHAnsi" w:cstheme="minorHAnsi"/>
          <w:sz w:val="24"/>
          <w:szCs w:val="24"/>
        </w:rPr>
        <w:t xml:space="preserve">, uz izmjenu točke 5. dnevnog reda na traženje osnivača (mail u privitku), 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jednoglasno prihvatili predloženi</w:t>
      </w: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728D6BB0" w:rsidR="00C34875" w:rsidRPr="00331B28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D55E6" w14:textId="77777777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Verifikacija prethodnih zapisnika</w:t>
      </w:r>
    </w:p>
    <w:p w14:paraId="3A34FBD9" w14:textId="77777777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Odabir kandidata za natječaj za radno mjesto referenta za tehničke poslove, na određeno vrijeme, kao zamjena za bolovanje</w:t>
      </w:r>
    </w:p>
    <w:p w14:paraId="1DAE7C84" w14:textId="77777777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Jednostavna nabava za opskrbu plinom – odabir ponuđača</w:t>
      </w:r>
    </w:p>
    <w:p w14:paraId="49EB8EC6" w14:textId="77777777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Odluka o upisu u program obrazovanja</w:t>
      </w:r>
    </w:p>
    <w:p w14:paraId="6CD10BF5" w14:textId="189EF364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Raspisivanje natječaja za nastavnika</w:t>
      </w:r>
    </w:p>
    <w:p w14:paraId="2AC4A187" w14:textId="77777777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Aneks ugovor o radu za ravnatelja – za poslove nastavnika</w:t>
      </w:r>
    </w:p>
    <w:p w14:paraId="547584B2" w14:textId="77777777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 xml:space="preserve">Pripreme za izradu rebalansa Financijskog plana </w:t>
      </w:r>
      <w:proofErr w:type="spellStart"/>
      <w:r w:rsidRPr="0019022D">
        <w:rPr>
          <w:sz w:val="24"/>
          <w:szCs w:val="24"/>
        </w:rPr>
        <w:t>POUS</w:t>
      </w:r>
      <w:proofErr w:type="spellEnd"/>
      <w:r w:rsidRPr="0019022D">
        <w:rPr>
          <w:sz w:val="24"/>
          <w:szCs w:val="24"/>
        </w:rPr>
        <w:t xml:space="preserve"> za 2022.</w:t>
      </w:r>
    </w:p>
    <w:p w14:paraId="3B707389" w14:textId="77777777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 xml:space="preserve">Pripreme za izradu Financijskog plana </w:t>
      </w:r>
      <w:proofErr w:type="spellStart"/>
      <w:r w:rsidRPr="0019022D">
        <w:rPr>
          <w:sz w:val="24"/>
          <w:szCs w:val="24"/>
        </w:rPr>
        <w:t>POUS</w:t>
      </w:r>
      <w:proofErr w:type="spellEnd"/>
      <w:r w:rsidRPr="0019022D">
        <w:rPr>
          <w:sz w:val="24"/>
          <w:szCs w:val="24"/>
        </w:rPr>
        <w:t xml:space="preserve"> za 2023. – potrebna radna mjesta, novi programi, radovi i oprema</w:t>
      </w:r>
    </w:p>
    <w:p w14:paraId="640D2490" w14:textId="24EC106E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Razno</w:t>
      </w:r>
    </w:p>
    <w:p w14:paraId="12247A67" w14:textId="77777777" w:rsidR="00CE3DA1" w:rsidRPr="00331B28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68FD7CB8" w14:textId="77777777" w:rsidR="00B4407E" w:rsidRDefault="001579A5" w:rsidP="00B4407E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>noglasno prihvaćaju Zapisnik</w:t>
      </w:r>
      <w:r w:rsidR="0019022D">
        <w:rPr>
          <w:rFonts w:asciiTheme="minorHAnsi" w:hAnsiTheme="minorHAnsi" w:cstheme="minorHAnsi"/>
          <w:sz w:val="24"/>
          <w:szCs w:val="24"/>
        </w:rPr>
        <w:t>e</w:t>
      </w:r>
      <w:r w:rsidRPr="00331B28">
        <w:rPr>
          <w:rFonts w:asciiTheme="minorHAnsi" w:hAnsiTheme="minorHAnsi" w:cstheme="minorHAnsi"/>
          <w:sz w:val="24"/>
          <w:szCs w:val="24"/>
        </w:rPr>
        <w:t xml:space="preserve"> s </w:t>
      </w:r>
      <w:r w:rsidR="0019022D">
        <w:rPr>
          <w:rFonts w:asciiTheme="minorHAnsi" w:hAnsiTheme="minorHAnsi" w:cstheme="minorHAnsi"/>
          <w:sz w:val="24"/>
          <w:szCs w:val="24"/>
        </w:rPr>
        <w:t xml:space="preserve">8. (službena bilješka), 9. i 10. 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 w:rsidR="0019022D">
        <w:rPr>
          <w:rFonts w:asciiTheme="minorHAnsi" w:hAnsiTheme="minorHAnsi" w:cstheme="minorHAnsi"/>
          <w:sz w:val="24"/>
          <w:szCs w:val="24"/>
        </w:rPr>
        <w:t xml:space="preserve">UV-a </w:t>
      </w:r>
      <w:r w:rsidR="007943E3" w:rsidRPr="00331B28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6D8B3C24" w14:textId="7952651A" w:rsidR="00704414" w:rsidRPr="00331B28" w:rsidRDefault="000D65C9" w:rsidP="00B4407E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7D090E56" w14:textId="08224610" w:rsidR="005F47CA" w:rsidRPr="005F47CA" w:rsidRDefault="005F47CA" w:rsidP="009C7577">
      <w:pPr>
        <w:spacing w:after="0" w:line="240" w:lineRule="auto"/>
        <w:rPr>
          <w:color w:val="000000"/>
          <w:sz w:val="24"/>
          <w:szCs w:val="24"/>
        </w:rPr>
      </w:pPr>
      <w:r w:rsidRPr="005F47CA">
        <w:rPr>
          <w:rFonts w:asciiTheme="minorHAnsi" w:hAnsiTheme="minorHAnsi" w:cstheme="minorHAnsi"/>
          <w:sz w:val="24"/>
          <w:szCs w:val="24"/>
        </w:rPr>
        <w:t xml:space="preserve">Na natječaj </w:t>
      </w:r>
      <w:r w:rsidRPr="005F47CA">
        <w:rPr>
          <w:color w:val="000000"/>
          <w:sz w:val="24"/>
          <w:szCs w:val="24"/>
        </w:rPr>
        <w:t xml:space="preserve">za radno mjesto </w:t>
      </w:r>
      <w:r w:rsidRPr="005F47CA">
        <w:rPr>
          <w:rFonts w:cs="Arial"/>
          <w:color w:val="000000"/>
          <w:sz w:val="24"/>
          <w:szCs w:val="24"/>
        </w:rPr>
        <w:t>Referenta za tehničke poslove (</w:t>
      </w:r>
      <w:r w:rsidRPr="005F47CA">
        <w:rPr>
          <w:color w:val="000000"/>
          <w:sz w:val="24"/>
          <w:szCs w:val="24"/>
        </w:rPr>
        <w:t xml:space="preserve">objavljen 11.9.2022. </w:t>
      </w:r>
      <w:r w:rsidRPr="005F47CA">
        <w:rPr>
          <w:rFonts w:cs="Arial"/>
          <w:color w:val="000000"/>
          <w:sz w:val="24"/>
          <w:szCs w:val="24"/>
        </w:rPr>
        <w:t>godine</w:t>
      </w:r>
      <w:r w:rsidRPr="005F47CA">
        <w:rPr>
          <w:color w:val="000000"/>
          <w:sz w:val="24"/>
          <w:szCs w:val="24"/>
        </w:rPr>
        <w:t xml:space="preserve"> u  </w:t>
      </w:r>
      <w:r w:rsidRPr="005F47CA">
        <w:rPr>
          <w:rFonts w:cs="Arial"/>
          <w:color w:val="000000"/>
          <w:sz w:val="24"/>
          <w:szCs w:val="24"/>
        </w:rPr>
        <w:t xml:space="preserve">dnevnim novinama 24 sata, na web stranici POU Samobor i na Burzi rada-web portal HZZ) u propisanom roku pristigla jedna (1) molba </w:t>
      </w:r>
      <w:r w:rsidRPr="005F47CA">
        <w:rPr>
          <w:color w:val="000000"/>
          <w:sz w:val="24"/>
          <w:szCs w:val="24"/>
        </w:rPr>
        <w:t>na način propisan natječajem</w:t>
      </w:r>
      <w:r w:rsidR="00697771">
        <w:rPr>
          <w:color w:val="000000"/>
          <w:sz w:val="24"/>
          <w:szCs w:val="24"/>
        </w:rPr>
        <w:t>,</w:t>
      </w:r>
      <w:r w:rsidRPr="005F47CA">
        <w:rPr>
          <w:color w:val="000000"/>
          <w:sz w:val="24"/>
          <w:szCs w:val="24"/>
        </w:rPr>
        <w:t xml:space="preserve"> koja je ispunjavala sve uvjete propisane natječajem.</w:t>
      </w:r>
    </w:p>
    <w:p w14:paraId="490D9E8F" w14:textId="4551B492" w:rsidR="00AA1A62" w:rsidRPr="00331B28" w:rsidRDefault="00704414" w:rsidP="009C7577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3147B">
        <w:rPr>
          <w:rFonts w:asciiTheme="minorHAnsi" w:hAnsiTheme="minorHAnsi" w:cstheme="minorHAnsi"/>
          <w:sz w:val="24"/>
          <w:szCs w:val="24"/>
        </w:rPr>
        <w:t xml:space="preserve">Članovi Upravnog vijeća </w:t>
      </w:r>
      <w:r w:rsidR="005F47CA">
        <w:rPr>
          <w:rFonts w:asciiTheme="minorHAnsi" w:hAnsiTheme="minorHAnsi" w:cstheme="minorHAnsi"/>
          <w:sz w:val="24"/>
          <w:szCs w:val="24"/>
        </w:rPr>
        <w:t>suglasni su s prijedlogom ravnateljice o zapošljavanju kandidatkinje na radno mjesto referenta za tehničke poslove na određeno kao zamjenu za dugotrajno bolovanje</w:t>
      </w:r>
      <w:r w:rsidR="00B4407E">
        <w:rPr>
          <w:rFonts w:asciiTheme="minorHAnsi" w:hAnsiTheme="minorHAnsi" w:cstheme="minorHAnsi"/>
          <w:sz w:val="24"/>
          <w:szCs w:val="24"/>
        </w:rPr>
        <w:t xml:space="preserve"> </w:t>
      </w:r>
      <w:r w:rsidR="005F47CA">
        <w:rPr>
          <w:rFonts w:asciiTheme="minorHAnsi" w:hAnsiTheme="minorHAnsi" w:cstheme="minorHAnsi"/>
          <w:sz w:val="24"/>
          <w:szCs w:val="24"/>
        </w:rPr>
        <w:t xml:space="preserve">do povratka radnika s bolovanja. </w:t>
      </w:r>
    </w:p>
    <w:p w14:paraId="3C40AE48" w14:textId="77777777" w:rsidR="003615E0" w:rsidRDefault="003615E0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D649408" w14:textId="0C0F2665" w:rsidR="00704414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3</w:t>
      </w:r>
      <w:r w:rsidRPr="00331B28">
        <w:rPr>
          <w:rFonts w:asciiTheme="minorHAnsi" w:hAnsiTheme="minorHAnsi" w:cstheme="minorHAnsi"/>
          <w:sz w:val="24"/>
          <w:szCs w:val="24"/>
        </w:rPr>
        <w:t>.</w:t>
      </w:r>
    </w:p>
    <w:p w14:paraId="55E70E91" w14:textId="6A890CAB" w:rsidR="00C21660" w:rsidRDefault="00981BA2" w:rsidP="00697771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21660">
        <w:rPr>
          <w:rFonts w:asciiTheme="minorHAnsi" w:hAnsiTheme="minorHAnsi" w:cstheme="minorHAnsi"/>
          <w:sz w:val="24"/>
          <w:szCs w:val="24"/>
        </w:rPr>
        <w:t xml:space="preserve">Ravnateljica iznosi </w:t>
      </w:r>
      <w:r w:rsidR="00697771">
        <w:rPr>
          <w:rFonts w:asciiTheme="minorHAnsi" w:hAnsiTheme="minorHAnsi" w:cstheme="minorHAnsi"/>
          <w:sz w:val="24"/>
          <w:szCs w:val="24"/>
        </w:rPr>
        <w:t>da smo dobili obavijest od Energo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  <w:r w:rsidR="00697771">
        <w:rPr>
          <w:rFonts w:asciiTheme="minorHAnsi" w:hAnsiTheme="minorHAnsi" w:cstheme="minorHAnsi"/>
          <w:sz w:val="24"/>
          <w:szCs w:val="24"/>
        </w:rPr>
        <w:t xml:space="preserve">metana d.d. da od 1.10.2022. više neće isporučivati plin. Obzirom da je cijena plina narasla, naša potrošnja je veća od 50.000 kn pa smo bili u obvezi raspisati jednostavnu nabavu za dva mjeseca. Grad Samobor će provesti postupak javne nabave za više ustanova s početkom isporuke plina 1.12.2022. godine. </w:t>
      </w:r>
      <w:r w:rsidR="00C21660">
        <w:rPr>
          <w:rFonts w:asciiTheme="minorHAnsi" w:hAnsiTheme="minorHAnsi" w:cstheme="minorHAnsi"/>
          <w:sz w:val="24"/>
          <w:szCs w:val="24"/>
        </w:rPr>
        <w:t xml:space="preserve"> </w:t>
      </w:r>
      <w:r w:rsidR="00697771">
        <w:rPr>
          <w:rFonts w:asciiTheme="minorHAnsi" w:hAnsiTheme="minorHAnsi" w:cstheme="minorHAnsi"/>
          <w:sz w:val="24"/>
          <w:szCs w:val="24"/>
        </w:rPr>
        <w:t>Poslali smo poziv na dostavu ponuda na četiri adrese. Javio nam se ponuđač Međimurje-plin d.o.o.</w:t>
      </w:r>
      <w:r w:rsidR="00697771" w:rsidRPr="006977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94C69F" w14:textId="183AF624" w:rsidR="00697771" w:rsidRDefault="003615E0" w:rsidP="00697771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97771">
        <w:rPr>
          <w:rFonts w:asciiTheme="minorHAnsi" w:hAnsiTheme="minorHAnsi" w:cstheme="minorHAnsi"/>
          <w:sz w:val="24"/>
          <w:szCs w:val="24"/>
        </w:rPr>
        <w:t>Članovi Upravnog vijeća jednoglasno donose odluku da se prihvati ponuda navedenog ponuditelja, uz prethodni telefonski dogovor o mogućnosti klauzule u ugovoru na način da se, kada vlada donese mjere</w:t>
      </w:r>
      <w:r w:rsidR="009C7577">
        <w:rPr>
          <w:rFonts w:asciiTheme="minorHAnsi" w:hAnsiTheme="minorHAnsi" w:cstheme="minorHAnsi"/>
          <w:sz w:val="24"/>
          <w:szCs w:val="24"/>
        </w:rPr>
        <w:t xml:space="preserve"> kojima će definirati cijenu plina za ustanove</w:t>
      </w:r>
      <w:r w:rsidR="00697771">
        <w:rPr>
          <w:rFonts w:asciiTheme="minorHAnsi" w:hAnsiTheme="minorHAnsi" w:cstheme="minorHAnsi"/>
          <w:sz w:val="24"/>
          <w:szCs w:val="24"/>
        </w:rPr>
        <w:t>, ugovor može raskinuti. Za isto zadužuju ravnateljicu.</w:t>
      </w:r>
    </w:p>
    <w:p w14:paraId="3CFD048F" w14:textId="77777777" w:rsidR="009C7577" w:rsidRDefault="009C7577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2ED5672" w14:textId="305EB972" w:rsidR="00704414" w:rsidRDefault="00704414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698E69" w14:textId="77777777" w:rsidR="00D35CDE" w:rsidRDefault="00704414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FA840A5" w14:textId="35544624" w:rsidR="00D35CDE" w:rsidRPr="00331B28" w:rsidRDefault="00D35CDE" w:rsidP="00D35CDE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Članovi Upravnog vijeća jednoglasno donose</w:t>
      </w:r>
      <w:r w:rsidR="00697771">
        <w:rPr>
          <w:rFonts w:asciiTheme="minorHAnsi" w:hAnsiTheme="minorHAnsi" w:cstheme="minorHAnsi"/>
          <w:sz w:val="24"/>
          <w:szCs w:val="24"/>
        </w:rPr>
        <w:t xml:space="preserve"> Natječaj za upis polaznika u programe obrazovanja odraslih rujan 2022. u tekstu datom za sjednicu.</w:t>
      </w:r>
    </w:p>
    <w:p w14:paraId="55B28A1F" w14:textId="77777777" w:rsidR="00D35CDE" w:rsidRDefault="00D35CDE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3B87376" w14:textId="77777777" w:rsidR="009C7577" w:rsidRDefault="009C7577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6D49A23" w14:textId="77777777" w:rsidR="009C7577" w:rsidRDefault="009C7577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117A6A6B" w14:textId="36326835" w:rsidR="00D35CDE" w:rsidRDefault="00D35CDE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Ad 5.</w:t>
      </w:r>
    </w:p>
    <w:p w14:paraId="78F1E0B1" w14:textId="77777777" w:rsidR="00D35CDE" w:rsidRDefault="00D35CDE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DA15B77" w14:textId="7984767E" w:rsidR="003615E0" w:rsidRDefault="003615E0" w:rsidP="003615E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UV-a iznosi da nismo dobili suglasnost osnivača vezano za raspisivanje natječaja za radno mjesto nastavnika pa ćemo tu točku dnevnog reda prolongirati.</w:t>
      </w:r>
    </w:p>
    <w:p w14:paraId="56DF3C84" w14:textId="6AEDBD2F" w:rsidR="00D35CDE" w:rsidRDefault="00D35CDE" w:rsidP="003615E0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Članovi UV-a prihvaćaju </w:t>
      </w:r>
      <w:r w:rsidR="00237E71">
        <w:rPr>
          <w:rFonts w:asciiTheme="minorHAnsi" w:hAnsiTheme="minorHAnsi" w:cstheme="minorHAnsi"/>
          <w:sz w:val="24"/>
          <w:szCs w:val="24"/>
        </w:rPr>
        <w:t xml:space="preserve">na znanje </w:t>
      </w:r>
      <w:r>
        <w:rPr>
          <w:rFonts w:asciiTheme="minorHAnsi" w:hAnsiTheme="minorHAnsi" w:cstheme="minorHAnsi"/>
          <w:sz w:val="24"/>
          <w:szCs w:val="24"/>
        </w:rPr>
        <w:t>danu informaciju.</w:t>
      </w:r>
    </w:p>
    <w:p w14:paraId="744259CE" w14:textId="39008008" w:rsidR="00981BA2" w:rsidRDefault="00981BA2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107848E" w14:textId="77777777" w:rsidR="00D35CDE" w:rsidRDefault="00D35CDE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6.</w:t>
      </w:r>
    </w:p>
    <w:p w14:paraId="633C8D31" w14:textId="25018C49" w:rsidR="00D35CDE" w:rsidRDefault="00D35CDE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F74D356" w14:textId="77777777" w:rsidR="00D35CDE" w:rsidRDefault="00D35CDE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120620D6" w14:textId="2938A705" w:rsidR="00704414" w:rsidRDefault="001E4D6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6B550DAB" w14:textId="2B205BD8" w:rsidR="00B75E1C" w:rsidRP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iznosi da na svaka tri obrazovna programa, moramo imati jednog nastavnika. Za sada imamo jednog a aneksom ugovora o radu ravnateljica može obavljati i poslove nastavnika. Apelira na </w:t>
      </w:r>
      <w:r w:rsidRPr="003615E0">
        <w:rPr>
          <w:rFonts w:asciiTheme="minorHAnsi" w:hAnsiTheme="minorHAnsi" w:cstheme="minorHAnsi"/>
          <w:sz w:val="24"/>
          <w:szCs w:val="24"/>
        </w:rPr>
        <w:t>članove Upravnog vijeća da se čim prije zaposli i treći nastavnik a što je propisano Zakonom o obrazovanju odraslih (</w:t>
      </w:r>
      <w:r w:rsidRPr="003615E0">
        <w:rPr>
          <w:sz w:val="24"/>
          <w:szCs w:val="24"/>
        </w:rPr>
        <w:t>NN 144/21).</w:t>
      </w:r>
    </w:p>
    <w:p w14:paraId="1158EFB3" w14:textId="1BF05349" w:rsid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6DB7E644" w14:textId="41A9A15B" w:rsidR="003615E0" w:rsidRDefault="003615E0" w:rsidP="003615E0">
      <w:pPr>
        <w:spacing w:after="0" w:line="24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7. i Ad 8.</w:t>
      </w:r>
    </w:p>
    <w:p w14:paraId="1E7C3AE1" w14:textId="56A243A2" w:rsidR="003615E0" w:rsidRDefault="003615E0" w:rsidP="003615E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pripremamo rebalans za 2022. i istovremeno proračun za 2023. godinu. Nismo dobili informacije od osnivača o promjenama koeficijenata i materijalnih prava radnika (što je najavila i vlada RH) a ako to ne stavimo u proračun za sljedeću godinu, nećemo moći ništa isplatiti radnicima. Trebamo se uskladiti s koeficijentima radnih mjesta s drugim gradskim ustanovama.</w:t>
      </w:r>
    </w:p>
    <w:p w14:paraId="2A098FD2" w14:textId="14444746" w:rsidR="003615E0" w:rsidRDefault="003615E0" w:rsidP="003615E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iznosi da od osnivača nije dobila informaciju o koeficijentima radnih mjesta.</w:t>
      </w:r>
    </w:p>
    <w:p w14:paraId="1A6F0F77" w14:textId="22AF1E0D" w:rsidR="003615E0" w:rsidRDefault="003615E0" w:rsidP="003615E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obavještava UV-e da je tražila izračune od knjigovodstvenog servisa jer imamo i nove programe koji trebaju biti obuhvaćeni proračunom za 2023. godinu.</w:t>
      </w:r>
      <w:r w:rsidR="00237E71">
        <w:rPr>
          <w:rFonts w:asciiTheme="minorHAnsi" w:hAnsiTheme="minorHAnsi" w:cstheme="minorHAnsi"/>
          <w:sz w:val="24"/>
          <w:szCs w:val="24"/>
        </w:rPr>
        <w:t xml:space="preserve"> Isto tako bitna su nam i nova radna mjesta: muzejski pedagog, blagajnik, kino operater. Sve su to planske odluke kako bi se programi mogli nesmetano odvijati. Prijedlog Plana Proračuna za 2023. godinu Upravno vijeće mora donijeti do 20.10.2023. o čemu će ravnateljica članove pravovremeno obavijestiti.</w:t>
      </w:r>
    </w:p>
    <w:p w14:paraId="40024552" w14:textId="5870E8FD" w:rsidR="00237E71" w:rsidRDefault="00237E71" w:rsidP="00237E71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Članovi UV-a prihvaćaju na znanje dane informacije.</w:t>
      </w:r>
    </w:p>
    <w:p w14:paraId="6760C270" w14:textId="06103422" w:rsid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6ACAFFA" w14:textId="19E7E96E" w:rsid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38AC775" w14:textId="5D741BEF" w:rsidR="00237E71" w:rsidRDefault="00237E71" w:rsidP="00237E71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9.</w:t>
      </w:r>
    </w:p>
    <w:p w14:paraId="4A607C10" w14:textId="11B1A25F" w:rsidR="00237E71" w:rsidRDefault="00237E71" w:rsidP="00237E7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smo dobili novi EU projekt, kao partneri, Moje malo kino, filmske projekcije za osnovne škole i vrtiće tijekom ove školske godine.</w:t>
      </w:r>
    </w:p>
    <w:p w14:paraId="6D66C809" w14:textId="384E420E" w:rsidR="003615E0" w:rsidRDefault="00237E71" w:rsidP="00237E71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Samoborska glazbena jesen se odvija po planu, poziva članove na koncerte.</w:t>
      </w:r>
    </w:p>
    <w:p w14:paraId="0FAFB317" w14:textId="62762DF4" w:rsid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68A36CD" w14:textId="77777777" w:rsid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9F8DBD6" w14:textId="699406DA" w:rsidR="00907908" w:rsidRDefault="00907908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Više nije bilo pitanja te predsjednica zaključuje sjednicu u </w:t>
      </w:r>
      <w:r w:rsidR="00D51495">
        <w:rPr>
          <w:rFonts w:asciiTheme="minorHAnsi" w:hAnsiTheme="minorHAnsi" w:cstheme="minorHAnsi"/>
          <w:sz w:val="24"/>
          <w:szCs w:val="24"/>
        </w:rPr>
        <w:t>17</w:t>
      </w:r>
      <w:r w:rsidR="00684973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397C563D" w14:textId="77777777" w:rsidR="00684973" w:rsidRPr="00331B28" w:rsidRDefault="00684973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684973" w:rsidRPr="00331B28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18ED" w14:textId="77777777" w:rsidR="008E4948" w:rsidRDefault="008E4948" w:rsidP="0074553E">
      <w:pPr>
        <w:spacing w:after="0" w:line="240" w:lineRule="auto"/>
      </w:pPr>
      <w:r>
        <w:separator/>
      </w:r>
    </w:p>
  </w:endnote>
  <w:endnote w:type="continuationSeparator" w:id="0">
    <w:p w14:paraId="48C3DBF3" w14:textId="77777777" w:rsidR="008E4948" w:rsidRDefault="008E4948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6DDA" w14:textId="77777777" w:rsidR="008E4948" w:rsidRDefault="008E4948" w:rsidP="0074553E">
      <w:pPr>
        <w:spacing w:after="0" w:line="240" w:lineRule="auto"/>
      </w:pPr>
      <w:r>
        <w:separator/>
      </w:r>
    </w:p>
  </w:footnote>
  <w:footnote w:type="continuationSeparator" w:id="0">
    <w:p w14:paraId="6CD90EC2" w14:textId="77777777" w:rsidR="008E4948" w:rsidRDefault="008E4948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2"/>
  </w:num>
  <w:num w:numId="2" w16cid:durableId="95489479">
    <w:abstractNumId w:val="8"/>
  </w:num>
  <w:num w:numId="3" w16cid:durableId="477574537">
    <w:abstractNumId w:val="20"/>
  </w:num>
  <w:num w:numId="4" w16cid:durableId="980037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19"/>
  </w:num>
  <w:num w:numId="7" w16cid:durableId="1072502881">
    <w:abstractNumId w:val="18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1"/>
  </w:num>
  <w:num w:numId="12" w16cid:durableId="584220122">
    <w:abstractNumId w:val="13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1"/>
  </w:num>
  <w:num w:numId="15" w16cid:durableId="2092115283">
    <w:abstractNumId w:val="0"/>
  </w:num>
  <w:num w:numId="16" w16cid:durableId="1044602135">
    <w:abstractNumId w:val="9"/>
  </w:num>
  <w:num w:numId="17" w16cid:durableId="668366736">
    <w:abstractNumId w:val="22"/>
  </w:num>
  <w:num w:numId="18" w16cid:durableId="1731613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7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5"/>
  </w:num>
  <w:num w:numId="22" w16cid:durableId="187252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9022D"/>
    <w:rsid w:val="001E4110"/>
    <w:rsid w:val="001E4D6C"/>
    <w:rsid w:val="00210D3C"/>
    <w:rsid w:val="00215E09"/>
    <w:rsid w:val="0023147B"/>
    <w:rsid w:val="00231F5F"/>
    <w:rsid w:val="00237E71"/>
    <w:rsid w:val="002426BB"/>
    <w:rsid w:val="002434E5"/>
    <w:rsid w:val="00276B7E"/>
    <w:rsid w:val="00297095"/>
    <w:rsid w:val="002E172B"/>
    <w:rsid w:val="002F6520"/>
    <w:rsid w:val="00304A32"/>
    <w:rsid w:val="00313813"/>
    <w:rsid w:val="003245F2"/>
    <w:rsid w:val="00324C1E"/>
    <w:rsid w:val="00331B28"/>
    <w:rsid w:val="00335D2D"/>
    <w:rsid w:val="00336A65"/>
    <w:rsid w:val="0035114A"/>
    <w:rsid w:val="00352000"/>
    <w:rsid w:val="0035542D"/>
    <w:rsid w:val="003615E0"/>
    <w:rsid w:val="00362A3D"/>
    <w:rsid w:val="0037624F"/>
    <w:rsid w:val="00377883"/>
    <w:rsid w:val="003A3EB2"/>
    <w:rsid w:val="003E441C"/>
    <w:rsid w:val="003F4E57"/>
    <w:rsid w:val="003F7E49"/>
    <w:rsid w:val="0040018F"/>
    <w:rsid w:val="00402DB0"/>
    <w:rsid w:val="00431604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81E5B"/>
    <w:rsid w:val="005A3F19"/>
    <w:rsid w:val="005D6A08"/>
    <w:rsid w:val="005F18AF"/>
    <w:rsid w:val="005F47CA"/>
    <w:rsid w:val="00610CAC"/>
    <w:rsid w:val="00611FA2"/>
    <w:rsid w:val="00620A48"/>
    <w:rsid w:val="00625A54"/>
    <w:rsid w:val="00643E83"/>
    <w:rsid w:val="00644DE0"/>
    <w:rsid w:val="006553DB"/>
    <w:rsid w:val="00684973"/>
    <w:rsid w:val="006869E2"/>
    <w:rsid w:val="00697771"/>
    <w:rsid w:val="006B72B9"/>
    <w:rsid w:val="006C79EB"/>
    <w:rsid w:val="006E31C2"/>
    <w:rsid w:val="006F6564"/>
    <w:rsid w:val="00704414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D0145"/>
    <w:rsid w:val="007D67E2"/>
    <w:rsid w:val="007E298D"/>
    <w:rsid w:val="008107CA"/>
    <w:rsid w:val="00851008"/>
    <w:rsid w:val="0087364C"/>
    <w:rsid w:val="0088455D"/>
    <w:rsid w:val="0089647E"/>
    <w:rsid w:val="00897534"/>
    <w:rsid w:val="008B5119"/>
    <w:rsid w:val="008C26EE"/>
    <w:rsid w:val="008C5893"/>
    <w:rsid w:val="008D70AD"/>
    <w:rsid w:val="008E4948"/>
    <w:rsid w:val="008F5285"/>
    <w:rsid w:val="00907908"/>
    <w:rsid w:val="00917A26"/>
    <w:rsid w:val="00977341"/>
    <w:rsid w:val="00981BA2"/>
    <w:rsid w:val="00993052"/>
    <w:rsid w:val="009C7577"/>
    <w:rsid w:val="009E062D"/>
    <w:rsid w:val="00A27DAA"/>
    <w:rsid w:val="00A53B4F"/>
    <w:rsid w:val="00A7433E"/>
    <w:rsid w:val="00A74730"/>
    <w:rsid w:val="00A83887"/>
    <w:rsid w:val="00A8603A"/>
    <w:rsid w:val="00AA1A62"/>
    <w:rsid w:val="00AA25EC"/>
    <w:rsid w:val="00AA59A7"/>
    <w:rsid w:val="00AD70E4"/>
    <w:rsid w:val="00AE1023"/>
    <w:rsid w:val="00B00269"/>
    <w:rsid w:val="00B10BD1"/>
    <w:rsid w:val="00B15CA9"/>
    <w:rsid w:val="00B212D0"/>
    <w:rsid w:val="00B23B0E"/>
    <w:rsid w:val="00B4407E"/>
    <w:rsid w:val="00B64541"/>
    <w:rsid w:val="00B71171"/>
    <w:rsid w:val="00B75E1C"/>
    <w:rsid w:val="00BB073A"/>
    <w:rsid w:val="00BE3079"/>
    <w:rsid w:val="00BF1217"/>
    <w:rsid w:val="00C01FAF"/>
    <w:rsid w:val="00C026BF"/>
    <w:rsid w:val="00C055E8"/>
    <w:rsid w:val="00C21660"/>
    <w:rsid w:val="00C34875"/>
    <w:rsid w:val="00C50703"/>
    <w:rsid w:val="00C5434B"/>
    <w:rsid w:val="00C655D3"/>
    <w:rsid w:val="00C657EB"/>
    <w:rsid w:val="00C87860"/>
    <w:rsid w:val="00C9466B"/>
    <w:rsid w:val="00CA2D7A"/>
    <w:rsid w:val="00CA5614"/>
    <w:rsid w:val="00CB09DC"/>
    <w:rsid w:val="00CC0B83"/>
    <w:rsid w:val="00CC3839"/>
    <w:rsid w:val="00CC51AB"/>
    <w:rsid w:val="00CE3DA1"/>
    <w:rsid w:val="00D35CDE"/>
    <w:rsid w:val="00D51495"/>
    <w:rsid w:val="00D537D2"/>
    <w:rsid w:val="00D72F36"/>
    <w:rsid w:val="00DC47DE"/>
    <w:rsid w:val="00E0499F"/>
    <w:rsid w:val="00E05406"/>
    <w:rsid w:val="00E05990"/>
    <w:rsid w:val="00E35D5C"/>
    <w:rsid w:val="00E41925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36157"/>
    <w:rsid w:val="00F37791"/>
    <w:rsid w:val="00F749E5"/>
    <w:rsid w:val="00F77569"/>
    <w:rsid w:val="00F8797B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3</cp:revision>
  <cp:lastPrinted>2022-05-18T08:47:00Z</cp:lastPrinted>
  <dcterms:created xsi:type="dcterms:W3CDTF">2022-11-09T10:37:00Z</dcterms:created>
  <dcterms:modified xsi:type="dcterms:W3CDTF">2022-11-09T10:54:00Z</dcterms:modified>
</cp:coreProperties>
</file>